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864" w:rsidRDefault="00B57FFC">
      <w:pPr>
        <w:spacing w:line="360" w:lineRule="atLeast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 xml:space="preserve">附件3 </w:t>
      </w:r>
    </w:p>
    <w:p w:rsidR="00A46864" w:rsidRDefault="00B57FFC">
      <w:pPr>
        <w:spacing w:line="360" w:lineRule="atLeast"/>
        <w:jc w:val="center"/>
        <w:rPr>
          <w:rStyle w:val="apple-style-span"/>
          <w:rFonts w:ascii="宋体" w:hAnsi="宋体"/>
          <w:b/>
          <w:color w:val="000000"/>
          <w:sz w:val="36"/>
          <w:szCs w:val="36"/>
        </w:rPr>
      </w:pPr>
      <w:r>
        <w:rPr>
          <w:rFonts w:ascii="黑体" w:eastAsia="黑体" w:hAnsi="黑体"/>
          <w:sz w:val="44"/>
        </w:rPr>
        <w:t>计量技术规范征求意见汇总处理表</w:t>
      </w:r>
    </w:p>
    <w:p w:rsidR="00A46864" w:rsidRDefault="00B57FFC">
      <w:pPr>
        <w:spacing w:line="360" w:lineRule="atLeast"/>
        <w:ind w:firstLineChars="200" w:firstLine="420"/>
        <w:jc w:val="left"/>
      </w:pPr>
      <w:r>
        <w:rPr>
          <w:rFonts w:ascii="宋体" w:hAnsi="宋体" w:hint="eastAsia"/>
          <w:color w:val="000000"/>
          <w:szCs w:val="21"/>
        </w:rPr>
        <w:t xml:space="preserve">规范名称：《电梯综合测试仪校准规范》                                                                  </w:t>
      </w:r>
    </w:p>
    <w:p w:rsidR="00A46864" w:rsidRDefault="00B57FFC">
      <w:pPr>
        <w:ind w:firstLineChars="200" w:firstLine="420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起草单位：湖北省计量测试技术研究院                     2023</w:t>
      </w:r>
      <w:r>
        <w:rPr>
          <w:rFonts w:ascii="宋体" w:hAnsi="宋体"/>
          <w:color w:val="000000"/>
          <w:szCs w:val="21"/>
        </w:rPr>
        <w:t>年</w:t>
      </w:r>
      <w:r w:rsidR="000E1D7E">
        <w:rPr>
          <w:rFonts w:ascii="宋体" w:hAnsi="宋体" w:hint="eastAsia"/>
          <w:color w:val="000000"/>
          <w:szCs w:val="21"/>
        </w:rPr>
        <w:t>7</w:t>
      </w:r>
      <w:r>
        <w:rPr>
          <w:rFonts w:ascii="宋体" w:hAnsi="宋体"/>
          <w:color w:val="000000"/>
          <w:szCs w:val="21"/>
        </w:rPr>
        <w:t>月</w:t>
      </w:r>
      <w:r>
        <w:rPr>
          <w:rFonts w:ascii="宋体" w:hAnsi="宋体" w:hint="eastAsia"/>
          <w:color w:val="000000"/>
          <w:szCs w:val="21"/>
        </w:rPr>
        <w:t>28</w:t>
      </w:r>
      <w:r>
        <w:rPr>
          <w:rFonts w:ascii="宋体" w:hAnsi="宋体"/>
          <w:color w:val="000000"/>
          <w:szCs w:val="21"/>
        </w:rPr>
        <w:t>日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6"/>
        <w:gridCol w:w="1275"/>
        <w:gridCol w:w="3003"/>
        <w:gridCol w:w="2262"/>
        <w:gridCol w:w="1155"/>
        <w:gridCol w:w="1393"/>
      </w:tblGrid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规范章条编号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意见内容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意见提出单位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意见采纳情况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:rsidR="00A46864" w:rsidTr="00C2053E">
        <w:trPr>
          <w:trHeight w:val="9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3.1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使用标准规定的测量轴方向上的加速度分量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。建议改为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使用标准规定的测量轴方向上的加速度分量。（引至</w:t>
            </w:r>
            <w:r>
              <w:rPr>
                <w:color w:val="000000"/>
                <w:kern w:val="0"/>
                <w:szCs w:val="21"/>
              </w:rPr>
              <w:t>GB/T……</w:t>
            </w:r>
            <w:r>
              <w:rPr>
                <w:color w:val="000000"/>
                <w:kern w:val="0"/>
                <w:szCs w:val="21"/>
              </w:rPr>
              <w:t>）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武汉工程大学</w:t>
            </w:r>
          </w:p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金锐博、张驰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已</w:t>
            </w:r>
            <w:r w:rsidR="00B57FFC">
              <w:rPr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3.4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在定义的界限范围内，</w:t>
            </w:r>
            <w:r>
              <w:rPr>
                <w:color w:val="000000"/>
                <w:kern w:val="0"/>
                <w:szCs w:val="21"/>
              </w:rPr>
              <w:t>95%</w:t>
            </w:r>
            <w:r>
              <w:rPr>
                <w:color w:val="000000"/>
                <w:kern w:val="0"/>
                <w:szCs w:val="21"/>
              </w:rPr>
              <w:t>采样数据的加速度或振动值小于或等于的值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。建议改为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在定义的界限范围内，</w:t>
            </w:r>
            <w:r>
              <w:rPr>
                <w:color w:val="000000"/>
                <w:kern w:val="0"/>
                <w:szCs w:val="21"/>
              </w:rPr>
              <w:t>95%</w:t>
            </w:r>
            <w:r>
              <w:rPr>
                <w:color w:val="000000"/>
                <w:kern w:val="0"/>
                <w:szCs w:val="21"/>
              </w:rPr>
              <w:t>采样数据的加速度或振动值小于或等于的值。（引至</w:t>
            </w:r>
            <w:r>
              <w:rPr>
                <w:color w:val="000000"/>
                <w:kern w:val="0"/>
                <w:szCs w:val="21"/>
              </w:rPr>
              <w:t>GB/T……</w:t>
            </w:r>
            <w:r>
              <w:rPr>
                <w:color w:val="000000"/>
                <w:kern w:val="0"/>
                <w:szCs w:val="21"/>
              </w:rPr>
              <w:t>）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武汉工程大学</w:t>
            </w:r>
          </w:p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金锐博、张驰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加速度峰峰值幅值线性度应优于</w:t>
            </w:r>
            <w:r>
              <w:rPr>
                <w:color w:val="000000"/>
                <w:kern w:val="0"/>
                <w:szCs w:val="21"/>
              </w:rPr>
              <w:t>±5%”</w:t>
            </w:r>
            <w:r>
              <w:rPr>
                <w:color w:val="000000"/>
                <w:kern w:val="0"/>
                <w:szCs w:val="21"/>
              </w:rPr>
              <w:t>。建议改为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加速度峰峰值幅值线性度应优于</w:t>
            </w:r>
            <w:r>
              <w:rPr>
                <w:color w:val="000000"/>
                <w:kern w:val="0"/>
                <w:szCs w:val="21"/>
              </w:rPr>
              <w:t>±5%</w:t>
            </w:r>
            <w:r>
              <w:rPr>
                <w:color w:val="000000"/>
                <w:kern w:val="0"/>
                <w:szCs w:val="21"/>
              </w:rPr>
              <w:t>。速度峰峰值幅值线性度应优于</w:t>
            </w:r>
            <w:r>
              <w:rPr>
                <w:color w:val="000000"/>
                <w:kern w:val="0"/>
                <w:szCs w:val="21"/>
              </w:rPr>
              <w:t>±5%</w:t>
            </w:r>
            <w:r>
              <w:rPr>
                <w:color w:val="000000"/>
                <w:kern w:val="0"/>
                <w:szCs w:val="21"/>
              </w:rPr>
              <w:t>。位移峰峰值幅值线性度应优于</w:t>
            </w:r>
            <w:r>
              <w:rPr>
                <w:color w:val="000000"/>
                <w:kern w:val="0"/>
                <w:szCs w:val="21"/>
              </w:rPr>
              <w:t>±5%”</w:t>
            </w:r>
            <w:r>
              <w:rPr>
                <w:color w:val="000000"/>
                <w:kern w:val="0"/>
                <w:szCs w:val="21"/>
              </w:rPr>
              <w:t>。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武汉工程大学</w:t>
            </w:r>
          </w:p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金锐博、张驰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测试仪没有速度和位移的显示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“</w:t>
            </w:r>
            <w:r>
              <w:rPr>
                <w:szCs w:val="21"/>
              </w:rPr>
              <w:t>本规范适用于</w:t>
            </w:r>
            <w:r>
              <w:rPr>
                <w:szCs w:val="21"/>
              </w:rPr>
              <w:t>……</w:t>
            </w:r>
            <w:r>
              <w:rPr>
                <w:szCs w:val="21"/>
              </w:rPr>
              <w:t>测量仪器或设备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后加入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的校准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。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中信建筑设计研究总院有限公司</w:t>
            </w:r>
          </w:p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饶紫云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7.2.1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增加校准步骤。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中信建筑设计研究总院有限公司</w:t>
            </w:r>
          </w:p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饶紫云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有校准步骤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声压级</w:t>
            </w:r>
            <w:r>
              <w:rPr>
                <w:color w:val="000000"/>
                <w:szCs w:val="21"/>
              </w:rPr>
              <w:t xml:space="preserve"> soundpresslevel”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szCs w:val="21"/>
              </w:rPr>
              <w:t>声压级</w:t>
            </w:r>
            <w:r>
              <w:rPr>
                <w:color w:val="000000"/>
                <w:szCs w:val="21"/>
              </w:rPr>
              <w:t xml:space="preserve"> sound pressure level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海军工程大学</w:t>
            </w:r>
          </w:p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何芳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szCs w:val="21"/>
              </w:rPr>
            </w:pP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测试仪通常由分别测量三个正交坐标轴加速度的传感器</w:t>
            </w:r>
            <w:r>
              <w:rPr>
                <w:color w:val="000000"/>
                <w:szCs w:val="21"/>
              </w:rPr>
              <w:t>……</w:t>
            </w:r>
            <w:r>
              <w:rPr>
                <w:color w:val="000000"/>
                <w:szCs w:val="21"/>
              </w:rPr>
              <w:t>等系统组成</w:t>
            </w:r>
            <w:r>
              <w:rPr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建议改为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测试仪由测量三个正交坐标轴加速度的传感器</w:t>
            </w:r>
            <w:r>
              <w:rPr>
                <w:color w:val="000000"/>
                <w:szCs w:val="21"/>
              </w:rPr>
              <w:t>……</w:t>
            </w:r>
            <w:r>
              <w:rPr>
                <w:color w:val="000000"/>
                <w:szCs w:val="21"/>
              </w:rPr>
              <w:t>等系统组成</w:t>
            </w:r>
            <w:r>
              <w:rPr>
                <w:color w:val="00000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海军工程大学</w:t>
            </w:r>
          </w:p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何芳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6.2.2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数字多用表（可选），频率范围</w:t>
            </w:r>
            <w:r>
              <w:rPr>
                <w:color w:val="000000"/>
                <w:szCs w:val="21"/>
              </w:rPr>
              <w:t>1Hz~20kHz”</w:t>
            </w:r>
            <w:r>
              <w:rPr>
                <w:color w:val="000000"/>
                <w:szCs w:val="21"/>
              </w:rPr>
              <w:t>建议改为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数字多用表（可选），频率范围</w:t>
            </w:r>
            <w:r>
              <w:rPr>
                <w:color w:val="000000"/>
                <w:szCs w:val="21"/>
              </w:rPr>
              <w:t>10Hz~20kHz”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海军工程大学</w:t>
            </w:r>
          </w:p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何芳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附录</w:t>
            </w:r>
            <w:r>
              <w:rPr>
                <w:color w:val="000000"/>
                <w:kern w:val="0"/>
                <w:szCs w:val="21"/>
              </w:rPr>
              <w:t>A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对校准规范的偏离的说明</w:t>
            </w:r>
            <w:r>
              <w:rPr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建议改为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对偏离校准规范的说明</w:t>
            </w:r>
            <w:r>
              <w:rPr>
                <w:color w:val="00000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海军工程大学</w:t>
            </w:r>
          </w:p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何芳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此为校准规范的描述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引言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人体对振动的响应</w:t>
            </w:r>
            <w:r>
              <w:rPr>
                <w:color w:val="000000"/>
                <w:szCs w:val="21"/>
              </w:rPr>
              <w:t xml:space="preserve"> </w:t>
            </w:r>
            <w:r>
              <w:rPr>
                <w:color w:val="000000"/>
                <w:szCs w:val="21"/>
              </w:rPr>
              <w:t>测量仪器</w:t>
            </w:r>
            <w:r>
              <w:rPr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删除空格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王顺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按标准名称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11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声压级</w:t>
            </w:r>
            <w:r>
              <w:rPr>
                <w:color w:val="000000"/>
                <w:szCs w:val="21"/>
              </w:rPr>
              <w:t xml:space="preserve"> soundpresslevel”</w:t>
            </w:r>
            <w:r>
              <w:rPr>
                <w:color w:val="000000"/>
                <w:szCs w:val="21"/>
              </w:rPr>
              <w:t>建议改为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声压级</w:t>
            </w:r>
            <w:r>
              <w:rPr>
                <w:color w:val="000000"/>
                <w:szCs w:val="21"/>
              </w:rPr>
              <w:t xml:space="preserve"> soundpressure level”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王顺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6.2.2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数字多用表（可选），频率范围</w:t>
            </w:r>
            <w:r>
              <w:rPr>
                <w:color w:val="000000"/>
                <w:szCs w:val="21"/>
              </w:rPr>
              <w:t>1Hz~20kHz”</w:t>
            </w:r>
            <w:r>
              <w:rPr>
                <w:color w:val="000000"/>
                <w:szCs w:val="21"/>
              </w:rPr>
              <w:t>建议改为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数字多用表（可选），频率范围</w:t>
            </w:r>
            <w:r>
              <w:rPr>
                <w:color w:val="000000"/>
                <w:szCs w:val="21"/>
              </w:rPr>
              <w:t>10Hz~20kHz”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王顺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7.2.4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动测仪</w:t>
            </w:r>
            <w:r>
              <w:rPr>
                <w:color w:val="000000"/>
                <w:szCs w:val="21"/>
              </w:rPr>
              <w:t>”</w:t>
            </w:r>
            <w:r>
              <w:rPr>
                <w:color w:val="000000"/>
                <w:szCs w:val="21"/>
              </w:rPr>
              <w:t>改为</w:t>
            </w:r>
            <w:r>
              <w:rPr>
                <w:color w:val="000000"/>
                <w:szCs w:val="21"/>
              </w:rPr>
              <w:t>“</w:t>
            </w:r>
            <w:r>
              <w:rPr>
                <w:color w:val="000000"/>
                <w:szCs w:val="21"/>
              </w:rPr>
              <w:t>测试仪</w:t>
            </w:r>
            <w:r>
              <w:rPr>
                <w:color w:val="00000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王顺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5.6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删去相关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声压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内容，或者改标题为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电梯加减速度及声压测试仪</w:t>
            </w:r>
            <w:r>
              <w:rPr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湖北省地质局地球物理勘探大队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测试仪有声压示值功能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“</w:t>
            </w:r>
            <w:r>
              <w:rPr>
                <w:szCs w:val="21"/>
              </w:rPr>
              <w:t>使用单位可根据实际使用情况自主决定复校时间间隔。一般复校时间不超过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。建议改为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使用单位不可根据实际使用情况自主决定复校时间间隔。强制复校时间不超过</w:t>
            </w:r>
            <w:r>
              <w:rPr>
                <w:szCs w:val="21"/>
              </w:rPr>
              <w:t>1</w:t>
            </w:r>
            <w:r>
              <w:rPr>
                <w:szCs w:val="21"/>
              </w:rPr>
              <w:t>年（半年？）。</w:t>
            </w:r>
            <w:r>
              <w:rPr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湖北省地质局地球物理勘探大队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为常规写法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66034D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标题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电梯加减速度测试仪校准规范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电梯加速度测试仪校准规范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华中科技大学</w:t>
            </w:r>
          </w:p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陈爱文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根据仪器名称决定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“</w:t>
            </w:r>
            <w:r>
              <w:rPr>
                <w:szCs w:val="21"/>
              </w:rPr>
              <w:t>被单一交零点分开的两个符号相反的峰值的绝对值之和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建议改为</w:t>
            </w:r>
            <w:r>
              <w:rPr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在一个信号周期或一个时间段内的加速度最大值与最小值之差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华中科技大学</w:t>
            </w:r>
          </w:p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陈爱文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引用自标准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“</w:t>
            </w:r>
            <w:r>
              <w:rPr>
                <w:szCs w:val="21"/>
              </w:rPr>
              <w:t>振动峰峰值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建议改为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振动加速度峰峰值</w:t>
            </w:r>
            <w:r>
              <w:rPr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60" w:lineRule="exact"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华中科技大学</w:t>
            </w:r>
          </w:p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陈爱文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引用自标准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振动峰峰值</w:t>
            </w:r>
            <w:r>
              <w:rPr>
                <w:color w:val="000000"/>
                <w:kern w:val="0"/>
                <w:szCs w:val="21"/>
              </w:rPr>
              <w:t xml:space="preserve"> “peak-to-peak vibration”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“Value of peak-to-peak vibration”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中交第二公路勘察设计研究院有限公司（闫海涛）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引用自标准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soundpresslevel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“Soundpresslevel”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中交第二公路勘察设计研究院有限公司（闫海涛）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引用自标准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“</w:t>
            </w:r>
            <w:r>
              <w:rPr>
                <w:szCs w:val="21"/>
              </w:rPr>
              <w:t>电梯加减速度测试仪（以下简称测试仪）是用于测量涉及电梯乘运质量的振动和噪声信号的设备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建议删除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和噪声信号</w:t>
            </w:r>
            <w:r>
              <w:rPr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中交第二公路勘察设计研究院有限公司（闫海涛）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此为仪器功能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5.1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“</w:t>
            </w:r>
            <w:r>
              <w:rPr>
                <w:szCs w:val="21"/>
              </w:rPr>
              <w:t>峰峰值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建议改为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峰值</w:t>
            </w:r>
            <w:r>
              <w:rPr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湖北省标准化与质量研究院</w:t>
            </w:r>
          </w:p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kern w:val="0"/>
                <w:szCs w:val="21"/>
              </w:rPr>
              <w:t>顾鑫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5.2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“</w:t>
            </w:r>
            <w:r>
              <w:rPr>
                <w:szCs w:val="21"/>
              </w:rPr>
              <w:t>加速度峰峰值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建议改为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加速度峰值</w:t>
            </w:r>
            <w:r>
              <w:rPr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湖北省标准化与质量研究院</w:t>
            </w:r>
          </w:p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kern w:val="0"/>
                <w:szCs w:val="21"/>
              </w:rPr>
              <w:t>顾鑫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C2053E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24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A.2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“</w:t>
            </w:r>
            <w:r>
              <w:rPr>
                <w:szCs w:val="21"/>
              </w:rPr>
              <w:t>峰峰值</w:t>
            </w:r>
            <w:r>
              <w:rPr>
                <w:szCs w:val="21"/>
              </w:rPr>
              <w:t>”</w:t>
            </w:r>
            <w:r>
              <w:rPr>
                <w:szCs w:val="21"/>
              </w:rPr>
              <w:t>建议改为</w:t>
            </w:r>
            <w:r>
              <w:rPr>
                <w:szCs w:val="21"/>
              </w:rPr>
              <w:t>“</w:t>
            </w:r>
            <w:r>
              <w:rPr>
                <w:szCs w:val="21"/>
              </w:rPr>
              <w:t>峰值</w:t>
            </w:r>
            <w:r>
              <w:rPr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193A7F">
            <w:pPr>
              <w:jc w:val="center"/>
              <w:rPr>
                <w:szCs w:val="21"/>
              </w:rPr>
            </w:pPr>
            <w:hyperlink r:id="rId6" w:tgtFrame="_blank" w:history="1">
              <w:r w:rsidR="00C2053E">
                <w:rPr>
                  <w:kern w:val="0"/>
                  <w:szCs w:val="21"/>
                </w:rPr>
                <w:t>湖北特种设备检验检测研究院</w:t>
              </w:r>
            </w:hyperlink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Pr="00C2053E" w:rsidRDefault="00C2053E" w:rsidP="00C2053E">
            <w:pPr>
              <w:jc w:val="center"/>
              <w:rPr>
                <w:rFonts w:eastAsiaTheme="majorEastAsia"/>
                <w:kern w:val="0"/>
                <w:szCs w:val="21"/>
              </w:rPr>
            </w:pPr>
            <w:r w:rsidRPr="00C2053E"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C2053E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A.2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小标题序号修改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武汉中岩科技股份有限公司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Pr="00C2053E" w:rsidRDefault="00C2053E" w:rsidP="00C2053E">
            <w:pPr>
              <w:jc w:val="center"/>
              <w:rPr>
                <w:rFonts w:eastAsiaTheme="majorEastAsia"/>
                <w:kern w:val="0"/>
                <w:szCs w:val="21"/>
              </w:rPr>
            </w:pPr>
            <w:r w:rsidRPr="00C2053E"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C2053E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5.5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倾角示值误差优于</w:t>
            </w:r>
            <w:r>
              <w:rPr>
                <w:color w:val="000000"/>
                <w:kern w:val="0"/>
                <w:szCs w:val="21"/>
              </w:rPr>
              <w:t>0.2°”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倾角示值误差优于</w:t>
            </w:r>
            <w:r>
              <w:rPr>
                <w:color w:val="000000"/>
                <w:kern w:val="0"/>
                <w:szCs w:val="21"/>
              </w:rPr>
              <w:t>±0.2°”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jc w:val="center"/>
              <w:rPr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武汉中岩科技股份有限公司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Pr="00C2053E" w:rsidRDefault="00C2053E" w:rsidP="00C2053E">
            <w:pPr>
              <w:jc w:val="center"/>
              <w:rPr>
                <w:rFonts w:eastAsiaTheme="majorEastAsia"/>
                <w:kern w:val="0"/>
                <w:szCs w:val="21"/>
              </w:rPr>
            </w:pPr>
            <w:r w:rsidRPr="00C2053E"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C2053E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6.2.4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倾角测量装置的最大允许误差：</w:t>
            </w:r>
            <w:r>
              <w:rPr>
                <w:color w:val="000000"/>
                <w:kern w:val="0"/>
                <w:szCs w:val="21"/>
              </w:rPr>
              <w:t>±0.1°”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倾角测量装置的最大允许误差：</w:t>
            </w:r>
            <w:r>
              <w:rPr>
                <w:color w:val="000000"/>
                <w:kern w:val="0"/>
                <w:szCs w:val="21"/>
              </w:rPr>
              <w:t>±0.02°”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>
            <w:pPr>
              <w:jc w:val="center"/>
              <w:rPr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武汉中岩科技股份有限公司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Pr="00C2053E" w:rsidRDefault="00C2053E" w:rsidP="00C2053E">
            <w:pPr>
              <w:jc w:val="center"/>
              <w:rPr>
                <w:rFonts w:eastAsiaTheme="majorEastAsia"/>
                <w:kern w:val="0"/>
                <w:szCs w:val="21"/>
              </w:rPr>
            </w:pPr>
            <w:r w:rsidRPr="00C2053E"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053E" w:rsidRDefault="00C2053E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7.2.3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观察测试仪的幅值应有变化，其显示的最小单位为测量分辨力。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测试仪可觉察到变化的被测量的最小变化为测量分辨力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武汉中岩科技股份有限公司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根据定义描述</w:t>
            </w:r>
          </w:p>
        </w:tc>
      </w:tr>
      <w:tr w:rsidR="00A46864" w:rsidTr="00C2053E">
        <w:trPr>
          <w:trHeight w:val="450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7.2.4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读取测试仪的测量频率</w:t>
            </w:r>
            <w:r>
              <w:rPr>
                <w:color w:val="000000"/>
                <w:kern w:val="0"/>
                <w:szCs w:val="21"/>
              </w:rPr>
              <w:t>fxi</w:t>
            </w:r>
            <w:r>
              <w:rPr>
                <w:color w:val="000000"/>
                <w:kern w:val="0"/>
                <w:szCs w:val="21"/>
              </w:rPr>
              <w:t>。按式（</w:t>
            </w:r>
            <w:r>
              <w:rPr>
                <w:color w:val="000000"/>
                <w:kern w:val="0"/>
                <w:szCs w:val="21"/>
              </w:rPr>
              <w:t>2</w:t>
            </w:r>
            <w:r>
              <w:rPr>
                <w:color w:val="000000"/>
                <w:kern w:val="0"/>
                <w:szCs w:val="21"/>
              </w:rPr>
              <w:t>）计算动测仪的时间示值误差。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其中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动测仪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测试仪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武汉中岩科技股份有限公司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7.2.4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式中：</w:t>
            </w:r>
            <w:r w:rsidR="00A46864" w:rsidRPr="00A46864">
              <w:rPr>
                <w:color w:val="000000"/>
                <w:kern w:val="0"/>
                <w:szCs w:val="21"/>
              </w:rPr>
              <w:object w:dxaOrig="280" w:dyaOrig="3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4.25pt;height:18pt" o:ole="">
                  <v:imagedata r:id="rId7" o:title=""/>
                </v:shape>
                <o:OLEObject Type="Embed" ProgID="Equation.DSMT4" ShapeID="_x0000_i1025" DrawAspect="Content" ObjectID="_1753097805" r:id="rId8"/>
              </w:object>
            </w:r>
            <w:r>
              <w:rPr>
                <w:color w:val="000000"/>
                <w:kern w:val="0"/>
                <w:szCs w:val="21"/>
              </w:rPr>
              <w:t>——</w:t>
            </w:r>
            <w:r>
              <w:rPr>
                <w:color w:val="000000"/>
                <w:kern w:val="0"/>
                <w:szCs w:val="21"/>
              </w:rPr>
              <w:t>第</w:t>
            </w:r>
            <w:r>
              <w:rPr>
                <w:color w:val="000000"/>
                <w:kern w:val="0"/>
                <w:szCs w:val="21"/>
              </w:rPr>
              <w:t>i</w:t>
            </w:r>
            <w:r>
              <w:rPr>
                <w:color w:val="000000"/>
                <w:kern w:val="0"/>
                <w:szCs w:val="21"/>
              </w:rPr>
              <w:t>个频率点动测仪时间示值误差，</w:t>
            </w:r>
            <w:r>
              <w:rPr>
                <w:color w:val="000000"/>
                <w:kern w:val="0"/>
                <w:szCs w:val="21"/>
              </w:rPr>
              <w:t>%</w:t>
            </w:r>
            <w:r>
              <w:rPr>
                <w:color w:val="000000"/>
                <w:kern w:val="0"/>
                <w:szCs w:val="21"/>
              </w:rPr>
              <w:t>。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其中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动测仪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测试仪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武汉中岩科技股份有限公司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加速度峰值幅值线性度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加速度幅值线性度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武汉理工大学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3.4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“A95”</w:t>
            </w:r>
            <w:r>
              <w:rPr>
                <w:color w:val="000000"/>
                <w:kern w:val="0"/>
                <w:szCs w:val="21"/>
              </w:rPr>
              <w:t>改为</w:t>
            </w:r>
            <w:r>
              <w:rPr>
                <w:color w:val="000000"/>
                <w:kern w:val="0"/>
                <w:szCs w:val="21"/>
              </w:rPr>
              <w:t>“A95</w:t>
            </w:r>
            <w:r>
              <w:rPr>
                <w:color w:val="000000"/>
                <w:kern w:val="0"/>
                <w:szCs w:val="21"/>
              </w:rPr>
              <w:t>加速度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武汉理工大学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1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范围中明确计量器具的适用范围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湖北省计量测试技术研究院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概述中增加被测对象的原理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上海岩联工程技术有限公司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lastRenderedPageBreak/>
              <w:t>35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将计量特性用表格形式描述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上海岩联工程技术有限公司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7.1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将校准项目和校准方法对应章节以表格形式描述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上海岩联工程技术有限公司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7.2.5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增加角度测量范围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上海岩联工程技术有限公司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7.26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spacing w:line="280" w:lineRule="exac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声压级示值误差只在参考声压级处进行校准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上海岩联工程技术有限公司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39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被单一交零点分开的两个符号相反的峰值的绝对值之和。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被同一交零点分开的两个符号相反的峰值的绝对值之和。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湖北工业大学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引用自标准</w:t>
            </w: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3.3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X</w:t>
            </w:r>
            <w:r>
              <w:rPr>
                <w:color w:val="000000"/>
                <w:kern w:val="0"/>
                <w:szCs w:val="21"/>
              </w:rPr>
              <w:t>垂直于轿厢主门平面的轴（即前后方向）；</w:t>
            </w:r>
            <w:r>
              <w:rPr>
                <w:color w:val="000000"/>
                <w:kern w:val="0"/>
                <w:szCs w:val="21"/>
              </w:rPr>
              <w:t>Y</w:t>
            </w:r>
            <w:r>
              <w:rPr>
                <w:color w:val="000000"/>
                <w:kern w:val="0"/>
                <w:szCs w:val="21"/>
              </w:rPr>
              <w:t>垂直于</w:t>
            </w:r>
            <w:r>
              <w:rPr>
                <w:color w:val="000000"/>
                <w:kern w:val="0"/>
                <w:szCs w:val="21"/>
              </w:rPr>
              <w:t>X</w:t>
            </w:r>
            <w:r>
              <w:rPr>
                <w:color w:val="000000"/>
                <w:kern w:val="0"/>
                <w:szCs w:val="21"/>
              </w:rPr>
              <w:t>轴和</w:t>
            </w:r>
            <w:r>
              <w:rPr>
                <w:color w:val="000000"/>
                <w:kern w:val="0"/>
                <w:szCs w:val="21"/>
              </w:rPr>
              <w:t>Z</w:t>
            </w:r>
            <w:r>
              <w:rPr>
                <w:color w:val="000000"/>
                <w:kern w:val="0"/>
                <w:szCs w:val="21"/>
              </w:rPr>
              <w:t>轴的轴（即左右方向）；</w:t>
            </w:r>
            <w:r>
              <w:rPr>
                <w:color w:val="000000"/>
                <w:kern w:val="0"/>
                <w:szCs w:val="21"/>
              </w:rPr>
              <w:t>Z</w:t>
            </w:r>
            <w:r>
              <w:rPr>
                <w:color w:val="000000"/>
                <w:kern w:val="0"/>
                <w:szCs w:val="21"/>
              </w:rPr>
              <w:t>垂直于轿厢地板的轴（即铅垂方向）。建议改为</w:t>
            </w:r>
            <w:r>
              <w:rPr>
                <w:color w:val="000000"/>
                <w:kern w:val="0"/>
                <w:szCs w:val="21"/>
              </w:rPr>
              <w:t>“X</w:t>
            </w:r>
            <w:r>
              <w:rPr>
                <w:color w:val="000000"/>
                <w:kern w:val="0"/>
                <w:szCs w:val="21"/>
              </w:rPr>
              <w:t>垂直于轿厢主门平面的轴（即前后方向）；</w:t>
            </w:r>
            <w:r>
              <w:rPr>
                <w:color w:val="000000"/>
                <w:kern w:val="0"/>
                <w:szCs w:val="21"/>
              </w:rPr>
              <w:t>Z</w:t>
            </w:r>
            <w:r>
              <w:rPr>
                <w:color w:val="000000"/>
                <w:kern w:val="0"/>
                <w:szCs w:val="21"/>
              </w:rPr>
              <w:t>垂直于轿厢地板的轴（即铅垂方向）；</w:t>
            </w:r>
            <w:r>
              <w:rPr>
                <w:color w:val="000000"/>
                <w:kern w:val="0"/>
                <w:szCs w:val="21"/>
              </w:rPr>
              <w:t>Y</w:t>
            </w:r>
            <w:r>
              <w:rPr>
                <w:color w:val="000000"/>
                <w:kern w:val="0"/>
                <w:szCs w:val="21"/>
              </w:rPr>
              <w:t>垂直于</w:t>
            </w:r>
            <w:r>
              <w:rPr>
                <w:color w:val="000000"/>
                <w:kern w:val="0"/>
                <w:szCs w:val="21"/>
              </w:rPr>
              <w:t>X</w:t>
            </w:r>
            <w:r>
              <w:rPr>
                <w:color w:val="000000"/>
                <w:kern w:val="0"/>
                <w:szCs w:val="21"/>
              </w:rPr>
              <w:t>轴和</w:t>
            </w:r>
            <w:r>
              <w:rPr>
                <w:color w:val="000000"/>
                <w:kern w:val="0"/>
                <w:szCs w:val="21"/>
              </w:rPr>
              <w:t>Z</w:t>
            </w:r>
            <w:r>
              <w:rPr>
                <w:color w:val="000000"/>
                <w:kern w:val="0"/>
                <w:szCs w:val="21"/>
              </w:rPr>
              <w:t>轴的轴（即左右方向）。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湖北工业大学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 w:hint="eastAsia"/>
                <w:kern w:val="0"/>
                <w:szCs w:val="21"/>
              </w:rPr>
              <w:t>未</w:t>
            </w:r>
            <w:r w:rsidR="00B57FFC">
              <w:rPr>
                <w:rFonts w:eastAsiaTheme="majorEastAsia"/>
                <w:kern w:val="0"/>
                <w:szCs w:val="21"/>
              </w:rPr>
              <w:t>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66034D">
            <w:pPr>
              <w:spacing w:line="36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引用自标准</w:t>
            </w: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3.5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声压信号的时间均方与基准值平方之比的以</w:t>
            </w:r>
            <w:r>
              <w:rPr>
                <w:color w:val="000000"/>
                <w:kern w:val="0"/>
                <w:szCs w:val="21"/>
              </w:rPr>
              <w:t>10</w:t>
            </w:r>
            <w:r>
              <w:rPr>
                <w:color w:val="000000"/>
                <w:kern w:val="0"/>
                <w:szCs w:val="21"/>
              </w:rPr>
              <w:t>为底的对数乘以</w:t>
            </w:r>
            <w:r>
              <w:rPr>
                <w:color w:val="000000"/>
                <w:kern w:val="0"/>
                <w:szCs w:val="21"/>
              </w:rPr>
              <w:t>10</w:t>
            </w:r>
            <w:r>
              <w:rPr>
                <w:color w:val="000000"/>
                <w:kern w:val="0"/>
                <w:szCs w:val="21"/>
              </w:rPr>
              <w:t>。</w:t>
            </w:r>
            <w:r>
              <w:rPr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建议改为</w:t>
            </w:r>
            <w:r>
              <w:rPr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待测声压与基准声压的比值取常用对数（以</w:t>
            </w:r>
            <w:r>
              <w:rPr>
                <w:color w:val="000000"/>
                <w:kern w:val="0"/>
                <w:szCs w:val="21"/>
              </w:rPr>
              <w:t>10</w:t>
            </w:r>
            <w:r>
              <w:rPr>
                <w:color w:val="000000"/>
                <w:kern w:val="0"/>
                <w:szCs w:val="21"/>
              </w:rPr>
              <w:t>为底的对数），再乘以</w:t>
            </w:r>
            <w:r>
              <w:rPr>
                <w:color w:val="000000"/>
                <w:kern w:val="0"/>
                <w:szCs w:val="21"/>
              </w:rPr>
              <w:t>20</w:t>
            </w:r>
            <w:r>
              <w:rPr>
                <w:color w:val="333333"/>
                <w:kern w:val="0"/>
                <w:szCs w:val="21"/>
              </w:rPr>
              <w:t>。</w:t>
            </w:r>
            <w:r>
              <w:rPr>
                <w:color w:val="000000"/>
                <w:kern w:val="0"/>
                <w:szCs w:val="21"/>
              </w:rPr>
              <w:t>”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湖北工业大学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42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进一步规范文本格式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湖北工业大学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C2053E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43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英文名称单词注意大小写；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66034D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武汉市度量衡管理所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716091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360DE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>
              <w:rPr>
                <w:color w:val="000000"/>
                <w:kern w:val="0"/>
                <w:szCs w:val="21"/>
              </w:rPr>
              <w:t>引言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360DE1" w:rsidP="00360DE1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“</w:t>
            </w:r>
            <w:r w:rsidR="00B57FFC">
              <w:rPr>
                <w:color w:val="000000"/>
                <w:kern w:val="0"/>
                <w:szCs w:val="21"/>
              </w:rPr>
              <w:t>首次</w:t>
            </w:r>
            <w:r>
              <w:rPr>
                <w:color w:val="000000"/>
                <w:kern w:val="0"/>
                <w:szCs w:val="21"/>
              </w:rPr>
              <w:t>制定</w:t>
            </w:r>
            <w:r>
              <w:rPr>
                <w:rFonts w:hint="eastAsia"/>
                <w:color w:val="000000"/>
                <w:kern w:val="0"/>
                <w:szCs w:val="21"/>
              </w:rPr>
              <w:t>”</w:t>
            </w:r>
            <w:r>
              <w:rPr>
                <w:color w:val="000000"/>
                <w:kern w:val="0"/>
                <w:szCs w:val="21"/>
              </w:rPr>
              <w:t>改为</w:t>
            </w:r>
            <w:r>
              <w:rPr>
                <w:rFonts w:hint="eastAsia"/>
                <w:color w:val="000000"/>
                <w:kern w:val="0"/>
                <w:szCs w:val="21"/>
              </w:rPr>
              <w:t>“</w:t>
            </w:r>
            <w:r>
              <w:rPr>
                <w:color w:val="000000"/>
                <w:kern w:val="0"/>
                <w:szCs w:val="21"/>
              </w:rPr>
              <w:t>首次</w:t>
            </w:r>
            <w:r w:rsidR="00B57FFC">
              <w:rPr>
                <w:color w:val="000000"/>
                <w:kern w:val="0"/>
                <w:szCs w:val="21"/>
              </w:rPr>
              <w:t>发布</w:t>
            </w:r>
            <w:r>
              <w:rPr>
                <w:rFonts w:hint="eastAsia"/>
                <w:color w:val="000000"/>
                <w:kern w:val="0"/>
                <w:szCs w:val="21"/>
              </w:rPr>
              <w:t>”</w:t>
            </w:r>
            <w:r w:rsidR="00B57FFC">
              <w:rPr>
                <w:color w:val="000000"/>
                <w:kern w:val="0"/>
                <w:szCs w:val="21"/>
              </w:rPr>
              <w:t>；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66034D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武汉市度量衡管理所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9E166D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360DE1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66034D">
              <w:rPr>
                <w:rFonts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B57FFC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 w:rsidRPr="0066034D">
              <w:rPr>
                <w:color w:val="000000"/>
                <w:kern w:val="0"/>
                <w:szCs w:val="21"/>
              </w:rPr>
              <w:t>引用文件中，</w:t>
            </w:r>
            <w:r w:rsidRPr="0066034D">
              <w:rPr>
                <w:color w:val="000000"/>
                <w:kern w:val="0"/>
                <w:szCs w:val="21"/>
              </w:rPr>
              <w:t xml:space="preserve">GB/T 24474 </w:t>
            </w:r>
            <w:r w:rsidRPr="0066034D">
              <w:rPr>
                <w:color w:val="000000"/>
                <w:kern w:val="0"/>
                <w:szCs w:val="21"/>
              </w:rPr>
              <w:t>改为</w:t>
            </w:r>
            <w:r w:rsidRPr="0066034D">
              <w:rPr>
                <w:color w:val="000000"/>
                <w:kern w:val="0"/>
                <w:szCs w:val="21"/>
              </w:rPr>
              <w:t xml:space="preserve">  GB/T 24474.1-2020</w:t>
            </w:r>
            <w:r w:rsidRPr="0066034D">
              <w:rPr>
                <w:color w:val="000000"/>
                <w:kern w:val="0"/>
                <w:szCs w:val="21"/>
              </w:rPr>
              <w:t>；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66034D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武汉市度量衡管理所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9E166D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A46864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B57FFC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 w:rsidRPr="0066034D">
              <w:rPr>
                <w:color w:val="000000"/>
                <w:kern w:val="0"/>
                <w:szCs w:val="21"/>
              </w:rPr>
              <w:t>术语：</w:t>
            </w:r>
            <w:r w:rsidRPr="0066034D">
              <w:rPr>
                <w:color w:val="000000"/>
                <w:kern w:val="0"/>
                <w:szCs w:val="21"/>
              </w:rPr>
              <w:t xml:space="preserve">3.2 </w:t>
            </w:r>
            <w:r w:rsidRPr="0066034D">
              <w:rPr>
                <w:color w:val="000000"/>
                <w:kern w:val="0"/>
                <w:szCs w:val="21"/>
              </w:rPr>
              <w:t>交零点、过零点，确认一下；</w:t>
            </w:r>
            <w:r w:rsidRPr="0066034D">
              <w:rPr>
                <w:color w:val="000000"/>
                <w:kern w:val="0"/>
                <w:szCs w:val="21"/>
              </w:rPr>
              <w:t>3.4</w:t>
            </w:r>
            <w:r w:rsidRPr="0066034D">
              <w:rPr>
                <w:rFonts w:hint="eastAsia"/>
                <w:color w:val="000000"/>
                <w:kern w:val="0"/>
                <w:szCs w:val="21"/>
              </w:rPr>
              <w:t>z</w:t>
            </w:r>
            <w:r w:rsidRPr="0066034D">
              <w:rPr>
                <w:color w:val="000000"/>
                <w:kern w:val="0"/>
                <w:szCs w:val="21"/>
              </w:rPr>
              <w:t>建议保留</w:t>
            </w:r>
            <w:r w:rsidRPr="0066034D">
              <w:rPr>
                <w:color w:val="000000"/>
                <w:kern w:val="0"/>
                <w:szCs w:val="21"/>
              </w:rPr>
              <w:t xml:space="preserve"> </w:t>
            </w:r>
            <w:r w:rsidRPr="0066034D">
              <w:rPr>
                <w:color w:val="000000"/>
                <w:kern w:val="0"/>
                <w:szCs w:val="21"/>
              </w:rPr>
              <w:t>注的说明；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66034D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武汉市度量衡管理所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9E166D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66034D">
              <w:rPr>
                <w:color w:val="000000"/>
                <w:kern w:val="0"/>
                <w:szCs w:val="21"/>
              </w:rPr>
              <w:t>3.5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B57FFC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 w:rsidRPr="0066034D">
              <w:rPr>
                <w:color w:val="000000"/>
                <w:kern w:val="0"/>
                <w:szCs w:val="21"/>
              </w:rPr>
              <w:t>声压级</w:t>
            </w:r>
            <w:r w:rsidR="00360DE1" w:rsidRPr="0066034D">
              <w:rPr>
                <w:color w:val="000000"/>
                <w:kern w:val="0"/>
                <w:szCs w:val="21"/>
              </w:rPr>
              <w:t>更新为</w:t>
            </w:r>
            <w:r w:rsidR="00360DE1" w:rsidRPr="0066034D">
              <w:rPr>
                <w:rFonts w:hint="eastAsia"/>
                <w:color w:val="000000"/>
                <w:kern w:val="0"/>
                <w:szCs w:val="21"/>
              </w:rPr>
              <w:t>JJF 1034-2020</w:t>
            </w:r>
            <w:r w:rsidR="00360DE1" w:rsidRPr="0066034D">
              <w:rPr>
                <w:rFonts w:hint="eastAsia"/>
                <w:color w:val="000000"/>
                <w:kern w:val="0"/>
                <w:szCs w:val="21"/>
              </w:rPr>
              <w:t>的表述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66034D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武汉市度量衡管理所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9E166D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A46864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B57FFC" w:rsidP="009E16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B57FFC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66034D">
              <w:rPr>
                <w:color w:val="000000"/>
                <w:kern w:val="0"/>
                <w:szCs w:val="21"/>
              </w:rPr>
              <w:t>5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B57FFC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 w:rsidRPr="0066034D">
              <w:rPr>
                <w:color w:val="000000"/>
                <w:kern w:val="0"/>
                <w:szCs w:val="21"/>
              </w:rPr>
              <w:t>计量特性中建议</w:t>
            </w:r>
            <w:r w:rsidR="00360DE1" w:rsidRPr="0066034D">
              <w:rPr>
                <w:rFonts w:hint="eastAsia"/>
                <w:color w:val="000000"/>
                <w:kern w:val="0"/>
                <w:szCs w:val="21"/>
              </w:rPr>
              <w:t>增加</w:t>
            </w:r>
            <w:r w:rsidRPr="0066034D">
              <w:rPr>
                <w:color w:val="000000"/>
                <w:kern w:val="0"/>
                <w:szCs w:val="21"/>
              </w:rPr>
              <w:t>测量范围；性能指标表示方法需规范；加速度分辨力要求有待</w:t>
            </w:r>
            <w:r w:rsidR="009E166D" w:rsidRPr="0066034D">
              <w:rPr>
                <w:rFonts w:hint="eastAsia"/>
                <w:color w:val="000000"/>
                <w:kern w:val="0"/>
                <w:szCs w:val="21"/>
              </w:rPr>
              <w:t>与</w:t>
            </w:r>
            <w:r w:rsidRPr="0066034D">
              <w:rPr>
                <w:color w:val="000000"/>
                <w:kern w:val="0"/>
                <w:szCs w:val="21"/>
              </w:rPr>
              <w:t>标准中的确认一下；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Pr="0066034D" w:rsidRDefault="0066034D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武汉市度量衡管理所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9E166D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6864" w:rsidRDefault="00A46864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716091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91" w:rsidRDefault="00716091" w:rsidP="009E16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49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91" w:rsidRPr="00716091" w:rsidRDefault="00716091" w:rsidP="00DB7866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716091">
              <w:rPr>
                <w:color w:val="000000"/>
                <w:kern w:val="0"/>
                <w:szCs w:val="21"/>
              </w:rPr>
              <w:t>7.2.1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91" w:rsidRPr="00716091" w:rsidRDefault="00716091" w:rsidP="00DB7866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 w:rsidRPr="00716091">
              <w:rPr>
                <w:color w:val="000000"/>
                <w:kern w:val="0"/>
                <w:szCs w:val="21"/>
              </w:rPr>
              <w:t>比较法标准装置或者激光绝对法标准装置应在</w:t>
            </w:r>
            <w:r w:rsidRPr="00716091">
              <w:rPr>
                <w:color w:val="000000"/>
                <w:kern w:val="0"/>
                <w:szCs w:val="21"/>
              </w:rPr>
              <w:t>6.2</w:t>
            </w:r>
            <w:r w:rsidRPr="00716091">
              <w:rPr>
                <w:color w:val="000000"/>
                <w:kern w:val="0"/>
                <w:szCs w:val="21"/>
              </w:rPr>
              <w:t>中说明，另有</w:t>
            </w:r>
            <w:r w:rsidRPr="00716091">
              <w:rPr>
                <w:color w:val="000000"/>
                <w:kern w:val="0"/>
                <w:szCs w:val="21"/>
              </w:rPr>
              <w:t>“</w:t>
            </w:r>
            <w:r w:rsidRPr="00716091">
              <w:rPr>
                <w:color w:val="000000"/>
                <w:kern w:val="0"/>
                <w:szCs w:val="21"/>
              </w:rPr>
              <w:t>被检</w:t>
            </w:r>
            <w:r w:rsidRPr="00716091">
              <w:rPr>
                <w:color w:val="000000"/>
                <w:kern w:val="0"/>
                <w:szCs w:val="21"/>
              </w:rPr>
              <w:t>”</w:t>
            </w:r>
            <w:r w:rsidRPr="00716091">
              <w:rPr>
                <w:color w:val="000000"/>
                <w:kern w:val="0"/>
                <w:szCs w:val="21"/>
              </w:rPr>
              <w:t>字样；两个幅值要先说明一下；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91" w:rsidRPr="00716091" w:rsidRDefault="0066034D" w:rsidP="00DB7866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武汉市度量衡管理所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91" w:rsidRPr="00716091" w:rsidRDefault="00716091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 w:rsidRPr="00716091"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91" w:rsidRDefault="00716091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  <w:tr w:rsidR="00716091" w:rsidTr="00C2053E">
        <w:trPr>
          <w:trHeight w:val="1482"/>
        </w:trPr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91" w:rsidRDefault="00716091" w:rsidP="009E166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091" w:rsidRPr="00716091" w:rsidRDefault="00716091" w:rsidP="00DB7866">
            <w:pPr>
              <w:widowControl/>
              <w:jc w:val="center"/>
              <w:rPr>
                <w:color w:val="000000"/>
                <w:kern w:val="0"/>
                <w:szCs w:val="21"/>
              </w:rPr>
            </w:pPr>
            <w:r w:rsidRPr="00716091">
              <w:rPr>
                <w:color w:val="000000"/>
                <w:kern w:val="0"/>
                <w:szCs w:val="21"/>
              </w:rPr>
              <w:t>附录</w:t>
            </w:r>
            <w:r w:rsidRPr="00716091">
              <w:rPr>
                <w:color w:val="000000"/>
                <w:kern w:val="0"/>
                <w:szCs w:val="21"/>
              </w:rPr>
              <w:t>A</w:t>
            </w:r>
          </w:p>
        </w:tc>
        <w:tc>
          <w:tcPr>
            <w:tcW w:w="15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6091" w:rsidRPr="00716091" w:rsidRDefault="0066034D" w:rsidP="00DB7866">
            <w:pPr>
              <w:widowControl/>
              <w:jc w:val="left"/>
              <w:rPr>
                <w:color w:val="000000"/>
                <w:kern w:val="0"/>
                <w:szCs w:val="21"/>
              </w:rPr>
            </w:pPr>
            <w:r>
              <w:rPr>
                <w:rFonts w:hint="eastAsia"/>
                <w:color w:val="000000"/>
                <w:kern w:val="0"/>
                <w:szCs w:val="21"/>
              </w:rPr>
              <w:t>增加</w:t>
            </w:r>
            <w:r>
              <w:rPr>
                <w:color w:val="000000"/>
                <w:kern w:val="0"/>
                <w:szCs w:val="21"/>
              </w:rPr>
              <w:t>原始</w:t>
            </w:r>
            <w:r w:rsidR="00716091" w:rsidRPr="00716091">
              <w:rPr>
                <w:color w:val="000000"/>
                <w:kern w:val="0"/>
                <w:szCs w:val="21"/>
              </w:rPr>
              <w:t>记录格式；</w:t>
            </w:r>
          </w:p>
        </w:tc>
        <w:tc>
          <w:tcPr>
            <w:tcW w:w="1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91" w:rsidRPr="00716091" w:rsidRDefault="0066034D" w:rsidP="00DB7866">
            <w:pPr>
              <w:jc w:val="center"/>
              <w:rPr>
                <w:color w:val="000000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 w:val="24"/>
              </w:rPr>
              <w:t>武汉市度量衡管理所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91" w:rsidRPr="00716091" w:rsidRDefault="0066034D" w:rsidP="0066034D">
            <w:pPr>
              <w:jc w:val="center"/>
              <w:rPr>
                <w:rFonts w:eastAsiaTheme="majorEastAsia"/>
                <w:kern w:val="0"/>
                <w:szCs w:val="21"/>
              </w:rPr>
            </w:pPr>
            <w:r w:rsidRPr="00716091">
              <w:rPr>
                <w:rFonts w:eastAsiaTheme="majorEastAsia"/>
                <w:kern w:val="0"/>
                <w:szCs w:val="21"/>
              </w:rPr>
              <w:t>已采纳</w:t>
            </w:r>
          </w:p>
        </w:tc>
        <w:tc>
          <w:tcPr>
            <w:tcW w:w="7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6091" w:rsidRDefault="00716091" w:rsidP="0066034D">
            <w:pPr>
              <w:spacing w:line="360" w:lineRule="atLeast"/>
              <w:jc w:val="center"/>
              <w:rPr>
                <w:szCs w:val="21"/>
              </w:rPr>
            </w:pPr>
          </w:p>
        </w:tc>
      </w:tr>
    </w:tbl>
    <w:p w:rsidR="00A46864" w:rsidRDefault="00B57FFC">
      <w:pPr>
        <w:widowControl/>
        <w:snapToGrid w:val="0"/>
        <w:spacing w:before="100" w:beforeAutospacing="1" w:after="100" w:afterAutospacing="1" w:line="400" w:lineRule="exact"/>
        <w:ind w:right="480"/>
        <w:rPr>
          <w:rFonts w:ascii="宋体" w:hAnsi="宋体" w:cs="宋体"/>
          <w:kern w:val="0"/>
          <w:sz w:val="24"/>
          <w:szCs w:val="20"/>
        </w:rPr>
      </w:pPr>
      <w:r>
        <w:rPr>
          <w:rFonts w:ascii="宋体" w:hAnsi="宋体" w:cs="宋体" w:hint="eastAsia"/>
          <w:kern w:val="0"/>
          <w:sz w:val="24"/>
          <w:szCs w:val="20"/>
        </w:rPr>
        <w:t>承办人：徐爱华                  电话： 15927183188</w:t>
      </w:r>
    </w:p>
    <w:p w:rsidR="00A46864" w:rsidRDefault="00B57FFC">
      <w:pPr>
        <w:widowControl/>
        <w:snapToGrid w:val="0"/>
        <w:spacing w:before="100" w:beforeAutospacing="1" w:after="100" w:afterAutospacing="1" w:line="300" w:lineRule="exact"/>
        <w:rPr>
          <w:rFonts w:ascii="宋体" w:hAnsi="宋体" w:cs="宋体"/>
          <w:kern w:val="0"/>
          <w:sz w:val="24"/>
          <w:szCs w:val="20"/>
        </w:rPr>
      </w:pPr>
      <w:r>
        <w:rPr>
          <w:rFonts w:ascii="宋体" w:hAnsi="宋体" w:cs="宋体" w:hint="eastAsia"/>
          <w:kern w:val="0"/>
          <w:sz w:val="24"/>
          <w:szCs w:val="20"/>
        </w:rPr>
        <w:t>说明：①发送“征求意见稿”的单位数：1</w:t>
      </w:r>
      <w:r w:rsidR="0066034D">
        <w:rPr>
          <w:rFonts w:ascii="宋体" w:hAnsi="宋体" w:cs="宋体" w:hint="eastAsia"/>
          <w:kern w:val="0"/>
          <w:sz w:val="24"/>
          <w:szCs w:val="20"/>
        </w:rPr>
        <w:t>5</w:t>
      </w:r>
      <w:r>
        <w:rPr>
          <w:rFonts w:ascii="宋体" w:hAnsi="宋体" w:cs="宋体" w:hint="eastAsia"/>
          <w:kern w:val="0"/>
          <w:sz w:val="24"/>
          <w:szCs w:val="20"/>
        </w:rPr>
        <w:t>个</w:t>
      </w:r>
    </w:p>
    <w:p w:rsidR="00A46864" w:rsidRDefault="00B57FFC">
      <w:pPr>
        <w:widowControl/>
        <w:snapToGrid w:val="0"/>
        <w:spacing w:before="100" w:beforeAutospacing="1" w:after="100" w:afterAutospacing="1" w:line="300" w:lineRule="exact"/>
        <w:ind w:firstLineChars="300" w:firstLine="720"/>
        <w:rPr>
          <w:rFonts w:ascii="宋体" w:hAnsi="宋体" w:cs="宋体"/>
          <w:kern w:val="0"/>
          <w:sz w:val="24"/>
          <w:szCs w:val="20"/>
        </w:rPr>
      </w:pPr>
      <w:r>
        <w:rPr>
          <w:rFonts w:ascii="宋体" w:hAnsi="宋体" w:cs="宋体" w:hint="eastAsia"/>
          <w:kern w:val="0"/>
          <w:sz w:val="24"/>
          <w:szCs w:val="20"/>
        </w:rPr>
        <w:t>②收到“征求意见稿”后回函的单位数：1</w:t>
      </w:r>
      <w:r w:rsidR="0066034D">
        <w:rPr>
          <w:rFonts w:ascii="宋体" w:hAnsi="宋体" w:cs="宋体" w:hint="eastAsia"/>
          <w:kern w:val="0"/>
          <w:sz w:val="24"/>
          <w:szCs w:val="20"/>
        </w:rPr>
        <w:t>4</w:t>
      </w:r>
      <w:r>
        <w:rPr>
          <w:rFonts w:ascii="宋体" w:hAnsi="宋体" w:cs="宋体" w:hint="eastAsia"/>
          <w:kern w:val="0"/>
          <w:sz w:val="24"/>
          <w:szCs w:val="20"/>
        </w:rPr>
        <w:t>个</w:t>
      </w:r>
    </w:p>
    <w:p w:rsidR="00A46864" w:rsidRDefault="00B57FFC">
      <w:pPr>
        <w:widowControl/>
        <w:snapToGrid w:val="0"/>
        <w:spacing w:before="100" w:beforeAutospacing="1" w:after="100" w:afterAutospacing="1" w:line="300" w:lineRule="exact"/>
        <w:ind w:firstLineChars="300" w:firstLine="720"/>
        <w:rPr>
          <w:rFonts w:ascii="宋体" w:hAnsi="宋体" w:cs="宋体"/>
          <w:kern w:val="0"/>
          <w:sz w:val="24"/>
          <w:szCs w:val="20"/>
        </w:rPr>
      </w:pPr>
      <w:r>
        <w:rPr>
          <w:rFonts w:ascii="宋体" w:hAnsi="宋体" w:cs="宋体" w:hint="eastAsia"/>
          <w:kern w:val="0"/>
          <w:sz w:val="24"/>
          <w:szCs w:val="20"/>
        </w:rPr>
        <w:lastRenderedPageBreak/>
        <w:t>③收到“征求意见稿”后回函并有建议或意见的单位数：1</w:t>
      </w:r>
      <w:r w:rsidR="0066034D">
        <w:rPr>
          <w:rFonts w:ascii="宋体" w:hAnsi="宋体" w:cs="宋体" w:hint="eastAsia"/>
          <w:kern w:val="0"/>
          <w:sz w:val="24"/>
          <w:szCs w:val="20"/>
        </w:rPr>
        <w:t>4</w:t>
      </w:r>
      <w:r>
        <w:rPr>
          <w:rFonts w:ascii="宋体" w:hAnsi="宋体" w:cs="宋体" w:hint="eastAsia"/>
          <w:kern w:val="0"/>
          <w:sz w:val="24"/>
          <w:szCs w:val="20"/>
        </w:rPr>
        <w:t>个</w:t>
      </w:r>
    </w:p>
    <w:p w:rsidR="00A46864" w:rsidRDefault="00B57FFC">
      <w:pPr>
        <w:widowControl/>
        <w:snapToGrid w:val="0"/>
        <w:spacing w:before="100" w:beforeAutospacing="1" w:after="100" w:afterAutospacing="1" w:line="300" w:lineRule="exact"/>
        <w:ind w:firstLineChars="300" w:firstLine="720"/>
      </w:pPr>
      <w:r>
        <w:rPr>
          <w:rFonts w:ascii="宋体" w:hAnsi="宋体" w:cs="宋体" w:hint="eastAsia"/>
          <w:kern w:val="0"/>
          <w:sz w:val="24"/>
          <w:szCs w:val="20"/>
        </w:rPr>
        <w:t>④没有回函的单位数：1个</w:t>
      </w:r>
    </w:p>
    <w:sectPr w:rsidR="00A46864" w:rsidSect="00A46864">
      <w:footerReference w:type="default" r:id="rId9"/>
      <w:pgSz w:w="11906" w:h="16838"/>
      <w:pgMar w:top="1134" w:right="1134" w:bottom="1134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C45BE" w:rsidRDefault="004C45BE" w:rsidP="00A46864">
      <w:r>
        <w:separator/>
      </w:r>
    </w:p>
  </w:endnote>
  <w:endnote w:type="continuationSeparator" w:id="1">
    <w:p w:rsidR="004C45BE" w:rsidRDefault="004C45BE" w:rsidP="00A468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864" w:rsidRDefault="00193A7F">
    <w:pPr>
      <w:pStyle w:val="a3"/>
      <w:jc w:val="center"/>
    </w:pPr>
    <w:r>
      <w:fldChar w:fldCharType="begin"/>
    </w:r>
    <w:r w:rsidR="00B57FFC">
      <w:instrText>PAGE   \* MERGEFORMAT</w:instrText>
    </w:r>
    <w:r>
      <w:fldChar w:fldCharType="separate"/>
    </w:r>
    <w:r w:rsidR="000E1D7E" w:rsidRPr="000E1D7E">
      <w:rPr>
        <w:noProof/>
        <w:lang w:val="zh-CN"/>
      </w:rPr>
      <w:t>1</w:t>
    </w:r>
    <w:r>
      <w:fldChar w:fldCharType="end"/>
    </w:r>
  </w:p>
  <w:p w:rsidR="00A46864" w:rsidRDefault="00A4686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C45BE" w:rsidRDefault="004C45BE" w:rsidP="00A46864">
      <w:r>
        <w:separator/>
      </w:r>
    </w:p>
  </w:footnote>
  <w:footnote w:type="continuationSeparator" w:id="1">
    <w:p w:rsidR="004C45BE" w:rsidRDefault="004C45BE" w:rsidP="00A468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NmE4ZDM1NmVlZWI2MGMyYWExZDc2NDMyNmUzZTdhZGUifQ=="/>
  </w:docVars>
  <w:rsids>
    <w:rsidRoot w:val="00CA385E"/>
    <w:rsid w:val="0005247C"/>
    <w:rsid w:val="00084250"/>
    <w:rsid w:val="00084C4F"/>
    <w:rsid w:val="00092119"/>
    <w:rsid w:val="000E1D7E"/>
    <w:rsid w:val="00193A7F"/>
    <w:rsid w:val="001C3421"/>
    <w:rsid w:val="001D511D"/>
    <w:rsid w:val="00240C69"/>
    <w:rsid w:val="002548AB"/>
    <w:rsid w:val="0027021A"/>
    <w:rsid w:val="00270D81"/>
    <w:rsid w:val="0027197B"/>
    <w:rsid w:val="002C2EE9"/>
    <w:rsid w:val="002D7B7F"/>
    <w:rsid w:val="002E17D0"/>
    <w:rsid w:val="002E744B"/>
    <w:rsid w:val="0033014C"/>
    <w:rsid w:val="0034625D"/>
    <w:rsid w:val="00360DE1"/>
    <w:rsid w:val="003C47F3"/>
    <w:rsid w:val="003D77A8"/>
    <w:rsid w:val="00422D0F"/>
    <w:rsid w:val="00491A45"/>
    <w:rsid w:val="0049792A"/>
    <w:rsid w:val="004A20E2"/>
    <w:rsid w:val="004A3629"/>
    <w:rsid w:val="004C45BE"/>
    <w:rsid w:val="004E1C9B"/>
    <w:rsid w:val="0056392E"/>
    <w:rsid w:val="005754F3"/>
    <w:rsid w:val="0058423A"/>
    <w:rsid w:val="005C7DBC"/>
    <w:rsid w:val="0060092C"/>
    <w:rsid w:val="0066034D"/>
    <w:rsid w:val="006842D2"/>
    <w:rsid w:val="00686F66"/>
    <w:rsid w:val="006B2548"/>
    <w:rsid w:val="00716091"/>
    <w:rsid w:val="00716FA0"/>
    <w:rsid w:val="00751F60"/>
    <w:rsid w:val="007815A9"/>
    <w:rsid w:val="00796780"/>
    <w:rsid w:val="00833949"/>
    <w:rsid w:val="00893F9F"/>
    <w:rsid w:val="008F4015"/>
    <w:rsid w:val="00905553"/>
    <w:rsid w:val="00987E1E"/>
    <w:rsid w:val="009E166D"/>
    <w:rsid w:val="00A347E1"/>
    <w:rsid w:val="00A46864"/>
    <w:rsid w:val="00A528F5"/>
    <w:rsid w:val="00A671BA"/>
    <w:rsid w:val="00A9486B"/>
    <w:rsid w:val="00A95057"/>
    <w:rsid w:val="00AB05BB"/>
    <w:rsid w:val="00AE3103"/>
    <w:rsid w:val="00AF2761"/>
    <w:rsid w:val="00B04688"/>
    <w:rsid w:val="00B57FFC"/>
    <w:rsid w:val="00B625E8"/>
    <w:rsid w:val="00B71182"/>
    <w:rsid w:val="00BC53E0"/>
    <w:rsid w:val="00BE2F1A"/>
    <w:rsid w:val="00BF37CD"/>
    <w:rsid w:val="00C17737"/>
    <w:rsid w:val="00C2053E"/>
    <w:rsid w:val="00C73CAE"/>
    <w:rsid w:val="00C84254"/>
    <w:rsid w:val="00C9569F"/>
    <w:rsid w:val="00CA385E"/>
    <w:rsid w:val="00D55B02"/>
    <w:rsid w:val="00DC28F5"/>
    <w:rsid w:val="00E53B83"/>
    <w:rsid w:val="00E638D8"/>
    <w:rsid w:val="00ED2504"/>
    <w:rsid w:val="00ED6D98"/>
    <w:rsid w:val="00F4041B"/>
    <w:rsid w:val="00F44109"/>
    <w:rsid w:val="00FB56C5"/>
    <w:rsid w:val="173F3B6A"/>
    <w:rsid w:val="3F4A39C9"/>
    <w:rsid w:val="43325DC7"/>
    <w:rsid w:val="543D0982"/>
    <w:rsid w:val="582D0872"/>
    <w:rsid w:val="741060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864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Char"/>
    <w:uiPriority w:val="9"/>
    <w:qFormat/>
    <w:rsid w:val="00A46864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A4686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rsid w:val="00A468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styleId="a5">
    <w:name w:val="Emphasis"/>
    <w:basedOn w:val="a0"/>
    <w:uiPriority w:val="20"/>
    <w:qFormat/>
    <w:rsid w:val="00A46864"/>
    <w:rPr>
      <w:i/>
      <w:iCs/>
    </w:rPr>
  </w:style>
  <w:style w:type="character" w:styleId="a6">
    <w:name w:val="Hyperlink"/>
    <w:basedOn w:val="a0"/>
    <w:uiPriority w:val="99"/>
    <w:semiHidden/>
    <w:unhideWhenUsed/>
    <w:qFormat/>
    <w:rsid w:val="00A46864"/>
    <w:rPr>
      <w:color w:val="0000FF"/>
      <w:u w:val="single"/>
    </w:rPr>
  </w:style>
  <w:style w:type="character" w:customStyle="1" w:styleId="Char0">
    <w:name w:val="页眉 Char"/>
    <w:basedOn w:val="a0"/>
    <w:link w:val="a4"/>
    <w:uiPriority w:val="99"/>
    <w:qFormat/>
    <w:rsid w:val="00A4686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A46864"/>
    <w:rPr>
      <w:sz w:val="18"/>
      <w:szCs w:val="18"/>
    </w:rPr>
  </w:style>
  <w:style w:type="character" w:customStyle="1" w:styleId="apple-style-span">
    <w:name w:val="apple-style-span"/>
    <w:basedOn w:val="a0"/>
    <w:qFormat/>
    <w:rsid w:val="00A46864"/>
  </w:style>
  <w:style w:type="character" w:customStyle="1" w:styleId="3Char">
    <w:name w:val="标题 3 Char"/>
    <w:basedOn w:val="a0"/>
    <w:link w:val="3"/>
    <w:uiPriority w:val="9"/>
    <w:qFormat/>
    <w:rsid w:val="00A46864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aidu.com/link?url=MQyHEaFZJHyMi-At64NIO72Ew1cyVUiCmsdGIvhkRva9K5QR-fj6bhOjqLfyG9fQ&amp;wd=&amp;eqid=bfe840890001c22e0000000564254158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6</Pages>
  <Words>558</Words>
  <Characters>3184</Characters>
  <Application>Microsoft Office Word</Application>
  <DocSecurity>0</DocSecurity>
  <Lines>26</Lines>
  <Paragraphs>7</Paragraphs>
  <ScaleCrop>false</ScaleCrop>
  <Company>Microsoft</Company>
  <LinksUpToDate>false</LinksUpToDate>
  <CharactersWithSpaces>3735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himtt</dc:creator>
  <cp:lastModifiedBy>HP</cp:lastModifiedBy>
  <cp:revision>33</cp:revision>
  <cp:lastPrinted>2018-08-31T05:59:00Z</cp:lastPrinted>
  <dcterms:created xsi:type="dcterms:W3CDTF">2018-07-11T10:33:00Z</dcterms:created>
  <dcterms:modified xsi:type="dcterms:W3CDTF">2023-08-09T06:50:00Z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2052-11.1.0.12650</vt:lpwstr>
  </property>
  <property fmtid="{D5CDD505-2E9C-101B-9397-08002B2CF9AE}" pid="3" name="ICV">
    <vt:lpwstr>5C8CB522F8C54E44A805AD4805C416D8_12</vt:lpwstr>
  </property>
</Properties>
</file>