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22365" w14:paraId="77B6F1C0" w14:textId="77777777">
        <w:tc>
          <w:tcPr>
            <w:tcW w:w="509" w:type="dxa"/>
          </w:tcPr>
          <w:p w14:paraId="7A6AA3B9" w14:textId="77777777" w:rsidR="00D22365" w:rsidRDefault="00A54713">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817E4F1" w14:textId="77777777" w:rsidR="00D22365" w:rsidRDefault="00D22365">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p>
        </w:tc>
      </w:tr>
      <w:tr w:rsidR="00D22365" w14:paraId="67B77C1C" w14:textId="77777777">
        <w:tc>
          <w:tcPr>
            <w:tcW w:w="509" w:type="dxa"/>
          </w:tcPr>
          <w:p w14:paraId="40654AC9" w14:textId="77777777" w:rsidR="00D22365" w:rsidRDefault="00A54713">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8F2DA90" w14:textId="77777777" w:rsidR="00D22365" w:rsidRDefault="00D22365">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22365" w14:paraId="640A2116" w14:textId="77777777">
        <w:tc>
          <w:tcPr>
            <w:tcW w:w="6407" w:type="dxa"/>
          </w:tcPr>
          <w:p w14:paraId="0521280D" w14:textId="77777777" w:rsidR="00D22365" w:rsidRDefault="00A54713">
            <w:pPr>
              <w:pStyle w:val="afffff"/>
              <w:framePr w:w="0" w:hRule="auto" w:wrap="auto" w:hAnchor="text" w:xAlign="left" w:yAlign="inline" w:anchorLock="0"/>
              <w:rPr>
                <w:rFonts w:ascii="宋体" w:hAnsi="宋体" w:hint="eastAsia"/>
                <w:sz w:val="28"/>
                <w:szCs w:val="28"/>
              </w:rPr>
            </w:pPr>
            <w:bookmarkStart w:id="0" w:name="_Hlk26473981"/>
            <w:r>
              <w:rPr>
                <w:rFonts w:hint="eastAsia"/>
              </w:rPr>
              <w:t>DB</w:t>
            </w:r>
            <w:r>
              <w:fldChar w:fldCharType="begin">
                <w:ffData>
                  <w:name w:val="c1"/>
                  <w:enabled/>
                  <w:calcOnExit w:val="0"/>
                  <w:textInput>
                    <w:maxLength w:val="8"/>
                  </w:textInput>
                </w:ffData>
              </w:fldChar>
            </w:r>
            <w:bookmarkStart w:id="1" w:name="c1"/>
            <w:r>
              <w:instrText xml:space="preserve"> FORMTEXT </w:instrText>
            </w:r>
            <w:r>
              <w:fldChar w:fldCharType="separate"/>
            </w:r>
            <w:r>
              <w:t>42</w:t>
            </w:r>
            <w:r>
              <w:fldChar w:fldCharType="end"/>
            </w:r>
            <w:bookmarkEnd w:id="1"/>
          </w:p>
        </w:tc>
      </w:tr>
    </w:tbl>
    <w:p w14:paraId="73A422D4" w14:textId="77777777" w:rsidR="00D22365" w:rsidRDefault="00A54713">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湖北省</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14:paraId="7AD9170C" w14:textId="77777777" w:rsidR="00D22365" w:rsidRDefault="00A54713">
      <w:pPr>
        <w:pStyle w:val="affffffffff2"/>
        <w:framePr w:wrap="auto"/>
        <w:rPr>
          <w:lang w:val="fr-FR"/>
        </w:rPr>
      </w:pPr>
      <w:r>
        <w:rPr>
          <w:lang w:val="fr-FR"/>
        </w:rPr>
        <w:t>DB</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42/T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t>202</w:t>
      </w:r>
      <w:r w:rsidR="00F61781">
        <w:rPr>
          <w:rFonts w:hint="eastAsia"/>
        </w:rPr>
        <w:t>5</w:t>
      </w:r>
    </w:p>
    <w:p w14:paraId="75562742" w14:textId="77777777" w:rsidR="00D22365" w:rsidRPr="00D45024" w:rsidRDefault="00A54713">
      <w:pPr>
        <w:pStyle w:val="affffffffff3"/>
        <w:framePr w:wrap="auto"/>
        <w:rPr>
          <w:rFonts w:hAnsi="黑体" w:hint="eastAsia"/>
          <w:lang w:val="fr-FR"/>
        </w:rPr>
      </w:pPr>
      <w:r>
        <w:rPr>
          <w:rFonts w:hAnsi="黑体"/>
        </w:rPr>
        <w:fldChar w:fldCharType="begin">
          <w:ffData>
            <w:name w:val="OSTD_CODE"/>
            <w:enabled/>
            <w:calcOnExit w:val="0"/>
            <w:textInput/>
          </w:ffData>
        </w:fldChar>
      </w:r>
      <w:bookmarkStart w:id="5" w:name="OSTD_CODE"/>
      <w:r w:rsidRPr="00D45024">
        <w:rPr>
          <w:rFonts w:hAnsi="黑体"/>
          <w:lang w:val="fr-FR"/>
        </w:rPr>
        <w:instrText xml:space="preserve"> FORMTEXT </w:instrText>
      </w:r>
      <w:r>
        <w:rPr>
          <w:rFonts w:hAnsi="黑体"/>
        </w:rPr>
      </w:r>
      <w:r>
        <w:rPr>
          <w:rFonts w:hAnsi="黑体"/>
        </w:rPr>
        <w:fldChar w:fldCharType="separate"/>
      </w:r>
      <w:r w:rsidRPr="00D45024">
        <w:rPr>
          <w:rFonts w:hAnsi="黑体"/>
          <w:lang w:val="fr-FR"/>
        </w:rPr>
        <w:t>     </w:t>
      </w:r>
      <w:r>
        <w:rPr>
          <w:rFonts w:hAnsi="黑体"/>
        </w:rPr>
        <w:fldChar w:fldCharType="end"/>
      </w:r>
      <w:bookmarkEnd w:id="5"/>
    </w:p>
    <w:p w14:paraId="052D1195" w14:textId="77777777" w:rsidR="00D22365" w:rsidRPr="00D45024" w:rsidRDefault="00A54713">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C70F35B" wp14:editId="3434B85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4933F56"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2D082552" w14:textId="77777777" w:rsidR="00D22365" w:rsidRPr="00D45024" w:rsidRDefault="00D22365">
      <w:pPr>
        <w:pStyle w:val="afffff0"/>
        <w:framePr w:w="9639" w:h="6976" w:hRule="exact" w:hSpace="0" w:vSpace="0" w:wrap="around" w:hAnchor="page" w:y="6408"/>
        <w:jc w:val="center"/>
        <w:rPr>
          <w:rFonts w:ascii="黑体" w:eastAsia="黑体" w:hAnsi="黑体" w:hint="eastAsia"/>
          <w:b w:val="0"/>
          <w:bCs w:val="0"/>
          <w:w w:val="100"/>
          <w:lang w:val="fr-FR"/>
        </w:rPr>
      </w:pPr>
    </w:p>
    <w:p w14:paraId="0AC0D6A0" w14:textId="77777777" w:rsidR="00C175FD" w:rsidRDefault="00C175FD" w:rsidP="00C175FD">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sidRPr="00EE761B">
        <w:rPr>
          <w:rFonts w:hint="eastAsia"/>
        </w:rPr>
        <w:t>核安全设备辐照性能检测方法</w:t>
      </w:r>
      <w:r>
        <w:fldChar w:fldCharType="end"/>
      </w:r>
      <w:bookmarkEnd w:id="6"/>
    </w:p>
    <w:p w14:paraId="22F66097" w14:textId="77777777" w:rsidR="00C175FD" w:rsidRDefault="00C175FD" w:rsidP="00C175FD">
      <w:pPr>
        <w:framePr w:w="9639" w:h="6974" w:hRule="exact" w:wrap="around" w:vAnchor="page" w:hAnchor="page" w:x="1419" w:y="6408" w:anchorLock="1"/>
        <w:ind w:left="-1418"/>
      </w:pPr>
    </w:p>
    <w:p w14:paraId="60E437A0" w14:textId="77777777" w:rsidR="00C175FD" w:rsidRDefault="00C175FD" w:rsidP="00C175FD">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r>
      <w:r>
        <w:rPr>
          <w:rFonts w:eastAsia="黑体"/>
          <w:szCs w:val="28"/>
        </w:rPr>
        <w:fldChar w:fldCharType="separate"/>
      </w:r>
      <w:r w:rsidRPr="000F084D">
        <w:rPr>
          <w:rFonts w:eastAsia="黑体"/>
          <w:szCs w:val="28"/>
        </w:rPr>
        <w:t>Test method for radiation resistance of</w:t>
      </w:r>
      <w:r>
        <w:rPr>
          <w:rFonts w:eastAsia="黑体" w:hint="eastAsia"/>
          <w:szCs w:val="28"/>
        </w:rPr>
        <w:t xml:space="preserve"> n</w:t>
      </w:r>
      <w:r w:rsidRPr="000F084D">
        <w:rPr>
          <w:rFonts w:eastAsia="黑体"/>
          <w:szCs w:val="28"/>
        </w:rPr>
        <w:t>uclear safety equipment</w:t>
      </w:r>
      <w:r>
        <w:rPr>
          <w:rFonts w:eastAsia="黑体"/>
          <w:szCs w:val="28"/>
        </w:rPr>
        <w:fldChar w:fldCharType="end"/>
      </w:r>
      <w:bookmarkEnd w:id="7"/>
    </w:p>
    <w:p w14:paraId="51E5FEF7" w14:textId="77777777" w:rsidR="00D22365" w:rsidRPr="00C175FD" w:rsidRDefault="00D22365">
      <w:pPr>
        <w:framePr w:w="9639" w:h="6974" w:hRule="exact" w:wrap="around" w:vAnchor="page" w:hAnchor="page" w:x="1419" w:y="6408" w:anchorLock="1"/>
        <w:spacing w:line="760" w:lineRule="exact"/>
        <w:ind w:left="-1418"/>
      </w:pPr>
    </w:p>
    <w:p w14:paraId="7F732B95" w14:textId="77777777" w:rsidR="00D22365" w:rsidRPr="00D45024" w:rsidRDefault="00D22365">
      <w:pPr>
        <w:pStyle w:val="afffffff8"/>
        <w:framePr w:w="9639" w:h="6974" w:hRule="exact" w:wrap="around" w:vAnchor="page" w:hAnchor="page" w:x="1419" w:y="6408" w:anchorLock="1"/>
        <w:textAlignment w:val="bottom"/>
        <w:rPr>
          <w:rFonts w:eastAsia="黑体"/>
          <w:szCs w:val="28"/>
          <w:lang w:val="fr-FR"/>
        </w:rPr>
      </w:pPr>
    </w:p>
    <w:p w14:paraId="005BFBE1" w14:textId="77777777" w:rsidR="00D22365" w:rsidRPr="00D45024" w:rsidRDefault="00A54713">
      <w:pPr>
        <w:pStyle w:val="afffffff8"/>
        <w:framePr w:w="9639" w:h="6974" w:hRule="exact" w:wrap="around" w:vAnchor="page" w:hAnchor="page" w:x="1419" w:y="6408" w:anchorLock="1"/>
        <w:spacing w:before="180" w:line="240" w:lineRule="atLeast"/>
        <w:textAlignment w:val="bottom"/>
        <w:rPr>
          <w:sz w:val="21"/>
          <w:szCs w:val="28"/>
          <w:lang w:val="fr-FR"/>
        </w:rPr>
      </w:pPr>
      <w:r>
        <w:rPr>
          <w:sz w:val="21"/>
          <w:szCs w:val="28"/>
        </w:rPr>
        <w:fldChar w:fldCharType="begin">
          <w:ffData>
            <w:name w:val="CMPLSH_DATE"/>
            <w:enabled/>
            <w:calcOnExit w:val="0"/>
            <w:textInput/>
          </w:ffData>
        </w:fldChar>
      </w:r>
      <w:bookmarkStart w:id="8" w:name="CMPLSH_DATE"/>
      <w:r w:rsidRPr="00D45024">
        <w:rPr>
          <w:sz w:val="21"/>
          <w:szCs w:val="28"/>
          <w:lang w:val="fr-FR"/>
        </w:rPr>
        <w:instrText xml:space="preserve"> FORMTEXT </w:instrText>
      </w:r>
      <w:r>
        <w:rPr>
          <w:sz w:val="21"/>
          <w:szCs w:val="28"/>
        </w:rPr>
      </w:r>
      <w:r>
        <w:rPr>
          <w:sz w:val="21"/>
          <w:szCs w:val="28"/>
        </w:rPr>
        <w:fldChar w:fldCharType="separate"/>
      </w:r>
      <w:r w:rsidRPr="00D45024">
        <w:rPr>
          <w:sz w:val="21"/>
          <w:szCs w:val="28"/>
          <w:lang w:val="fr-FR"/>
        </w:rPr>
        <w:t>     </w:t>
      </w:r>
      <w:r>
        <w:rPr>
          <w:sz w:val="21"/>
          <w:szCs w:val="28"/>
        </w:rPr>
        <w:fldChar w:fldCharType="end"/>
      </w:r>
      <w:bookmarkEnd w:id="8"/>
    </w:p>
    <w:p w14:paraId="63DA86E1" w14:textId="77777777" w:rsidR="00D22365" w:rsidRPr="00D45024" w:rsidRDefault="00A54713">
      <w:pPr>
        <w:pStyle w:val="affffffffff0"/>
        <w:framePr w:wrap="around" w:y="14176"/>
        <w:rPr>
          <w:lang w:val="fr-FR"/>
        </w:rPr>
      </w:pPr>
      <w:r w:rsidRPr="00D45024">
        <w:rPr>
          <w:rFonts w:ascii="黑体"/>
          <w:lang w:val="fr-FR"/>
        </w:rPr>
        <w:t>202</w:t>
      </w:r>
      <w:r w:rsidR="00F61781" w:rsidRPr="00D45024">
        <w:rPr>
          <w:rFonts w:ascii="黑体" w:hint="eastAsia"/>
          <w:lang w:val="fr-FR"/>
        </w:rPr>
        <w:t>5</w:t>
      </w:r>
      <w:r w:rsidRPr="00D45024">
        <w:rPr>
          <w:lang w:val="fr-FR"/>
        </w:rPr>
        <w:t xml:space="preserve"> </w:t>
      </w:r>
      <w:r w:rsidRPr="00D45024">
        <w:rPr>
          <w:rFonts w:ascii="黑体"/>
          <w:lang w:val="fr-FR"/>
        </w:rPr>
        <w:t>-</w:t>
      </w:r>
      <w:r w:rsidRPr="00D45024">
        <w:rPr>
          <w:lang w:val="fr-FR"/>
        </w:rPr>
        <w:t xml:space="preserve"> </w:t>
      </w:r>
      <w:r>
        <w:rPr>
          <w:rFonts w:ascii="黑体"/>
        </w:rPr>
        <w:fldChar w:fldCharType="begin">
          <w:ffData>
            <w:name w:val="PLSH_DATE_M"/>
            <w:enabled/>
            <w:calcOnExit w:val="0"/>
            <w:textInput>
              <w:default w:val="XX"/>
              <w:maxLength w:val="2"/>
            </w:textInput>
          </w:ffData>
        </w:fldChar>
      </w:r>
      <w:bookmarkStart w:id="9" w:name="PLSH_DATE_M"/>
      <w:r w:rsidRPr="00D45024">
        <w:rPr>
          <w:rFonts w:ascii="黑体"/>
          <w:lang w:val="fr-FR"/>
        </w:rPr>
        <w:instrText xml:space="preserve"> FORMTEXT </w:instrText>
      </w:r>
      <w:r>
        <w:rPr>
          <w:rFonts w:ascii="黑体"/>
        </w:rPr>
      </w:r>
      <w:r>
        <w:rPr>
          <w:rFonts w:ascii="黑体"/>
        </w:rPr>
        <w:fldChar w:fldCharType="separate"/>
      </w:r>
      <w:r w:rsidRPr="00D45024">
        <w:rPr>
          <w:rFonts w:ascii="黑体"/>
          <w:lang w:val="fr-FR"/>
        </w:rPr>
        <w:t>XX</w:t>
      </w:r>
      <w:r>
        <w:rPr>
          <w:rFonts w:ascii="黑体"/>
        </w:rPr>
        <w:fldChar w:fldCharType="end"/>
      </w:r>
      <w:bookmarkEnd w:id="9"/>
      <w:r w:rsidRPr="00D45024">
        <w:rPr>
          <w:lang w:val="fr-FR"/>
        </w:rPr>
        <w:t xml:space="preserve"> </w:t>
      </w:r>
      <w:r w:rsidRPr="00D45024">
        <w:rPr>
          <w:rFonts w:ascii="黑体"/>
          <w:lang w:val="fr-FR"/>
        </w:rPr>
        <w:t>-</w:t>
      </w:r>
      <w:r w:rsidRPr="00D45024">
        <w:rPr>
          <w:lang w:val="fr-FR"/>
        </w:rPr>
        <w:t xml:space="preserve"> </w:t>
      </w:r>
      <w:r>
        <w:rPr>
          <w:rFonts w:ascii="黑体"/>
        </w:rPr>
        <w:fldChar w:fldCharType="begin">
          <w:ffData>
            <w:name w:val="PLSH_DATE_D"/>
            <w:enabled/>
            <w:calcOnExit w:val="0"/>
            <w:textInput>
              <w:default w:val="XX"/>
              <w:maxLength w:val="2"/>
            </w:textInput>
          </w:ffData>
        </w:fldChar>
      </w:r>
      <w:bookmarkStart w:id="10" w:name="PLSH_DATE_D"/>
      <w:r w:rsidRPr="00D45024">
        <w:rPr>
          <w:rFonts w:ascii="黑体"/>
          <w:lang w:val="fr-FR"/>
        </w:rPr>
        <w:instrText xml:space="preserve"> FORMTEXT </w:instrText>
      </w:r>
      <w:r>
        <w:rPr>
          <w:rFonts w:ascii="黑体"/>
        </w:rPr>
      </w:r>
      <w:r>
        <w:rPr>
          <w:rFonts w:ascii="黑体"/>
        </w:rPr>
        <w:fldChar w:fldCharType="separate"/>
      </w:r>
      <w:r w:rsidRPr="00D45024">
        <w:rPr>
          <w:rFonts w:ascii="黑体"/>
          <w:lang w:val="fr-FR"/>
        </w:rPr>
        <w:t>XX</w:t>
      </w:r>
      <w:r>
        <w:rPr>
          <w:rFonts w:ascii="黑体"/>
        </w:rPr>
        <w:fldChar w:fldCharType="end"/>
      </w:r>
      <w:bookmarkEnd w:id="10"/>
      <w:r>
        <w:rPr>
          <w:rFonts w:hint="eastAsia"/>
        </w:rPr>
        <w:t>发布</w:t>
      </w:r>
    </w:p>
    <w:p w14:paraId="51756305" w14:textId="77777777" w:rsidR="00D22365" w:rsidRPr="00D45024" w:rsidRDefault="00A54713">
      <w:pPr>
        <w:pStyle w:val="affffffffff1"/>
        <w:framePr w:wrap="around" w:y="14176"/>
        <w:rPr>
          <w:lang w:val="fr-FR"/>
        </w:rPr>
      </w:pPr>
      <w:r w:rsidRPr="00D45024">
        <w:rPr>
          <w:rFonts w:ascii="黑体"/>
          <w:lang w:val="fr-FR"/>
        </w:rPr>
        <w:t>202</w:t>
      </w:r>
      <w:r w:rsidR="00F61781" w:rsidRPr="00D45024">
        <w:rPr>
          <w:rFonts w:ascii="黑体" w:hint="eastAsia"/>
          <w:lang w:val="fr-FR"/>
        </w:rPr>
        <w:t>5</w:t>
      </w:r>
      <w:r w:rsidRPr="00D45024">
        <w:rPr>
          <w:lang w:val="fr-FR"/>
        </w:rPr>
        <w:t xml:space="preserve"> </w:t>
      </w:r>
      <w:r w:rsidRPr="00D45024">
        <w:rPr>
          <w:rFonts w:ascii="黑体"/>
          <w:lang w:val="fr-FR"/>
        </w:rPr>
        <w:t>-</w:t>
      </w:r>
      <w:r w:rsidRPr="00D45024">
        <w:rPr>
          <w:lang w:val="fr-FR"/>
        </w:rPr>
        <w:t xml:space="preserve"> </w:t>
      </w:r>
      <w:r>
        <w:rPr>
          <w:rFonts w:ascii="黑体"/>
        </w:rPr>
        <w:fldChar w:fldCharType="begin">
          <w:ffData>
            <w:name w:val="CROT_DATE_M"/>
            <w:enabled/>
            <w:calcOnExit w:val="0"/>
            <w:textInput>
              <w:default w:val="XX"/>
              <w:maxLength w:val="2"/>
            </w:textInput>
          </w:ffData>
        </w:fldChar>
      </w:r>
      <w:bookmarkStart w:id="11" w:name="CROT_DATE_M"/>
      <w:r w:rsidRPr="00D45024">
        <w:rPr>
          <w:rFonts w:ascii="黑体"/>
          <w:lang w:val="fr-FR"/>
        </w:rPr>
        <w:instrText xml:space="preserve"> FORMTEXT </w:instrText>
      </w:r>
      <w:r>
        <w:rPr>
          <w:rFonts w:ascii="黑体"/>
        </w:rPr>
      </w:r>
      <w:r>
        <w:rPr>
          <w:rFonts w:ascii="黑体"/>
        </w:rPr>
        <w:fldChar w:fldCharType="separate"/>
      </w:r>
      <w:r w:rsidRPr="00D45024">
        <w:rPr>
          <w:rFonts w:ascii="黑体"/>
          <w:lang w:val="fr-FR"/>
        </w:rPr>
        <w:t>XX</w:t>
      </w:r>
      <w:r>
        <w:rPr>
          <w:rFonts w:ascii="黑体"/>
        </w:rPr>
        <w:fldChar w:fldCharType="end"/>
      </w:r>
      <w:bookmarkEnd w:id="11"/>
      <w:r w:rsidRPr="00D45024">
        <w:rPr>
          <w:lang w:val="fr-FR"/>
        </w:rPr>
        <w:t xml:space="preserve"> </w:t>
      </w:r>
      <w:r w:rsidRPr="00D45024">
        <w:rPr>
          <w:rFonts w:ascii="黑体"/>
          <w:lang w:val="fr-FR"/>
        </w:rPr>
        <w:t>-</w:t>
      </w:r>
      <w:r w:rsidRPr="00D45024">
        <w:rPr>
          <w:lang w:val="fr-FR"/>
        </w:rPr>
        <w:t xml:space="preserve"> </w:t>
      </w:r>
      <w:r>
        <w:rPr>
          <w:rFonts w:ascii="黑体"/>
        </w:rPr>
        <w:fldChar w:fldCharType="begin">
          <w:ffData>
            <w:name w:val="CROT_DATE_D"/>
            <w:enabled/>
            <w:calcOnExit w:val="0"/>
            <w:textInput>
              <w:default w:val="XX"/>
              <w:maxLength w:val="2"/>
            </w:textInput>
          </w:ffData>
        </w:fldChar>
      </w:r>
      <w:bookmarkStart w:id="12" w:name="CROT_DATE_D"/>
      <w:r w:rsidRPr="00D45024">
        <w:rPr>
          <w:rFonts w:ascii="黑体"/>
          <w:lang w:val="fr-FR"/>
        </w:rPr>
        <w:instrText xml:space="preserve"> FORMTEXT </w:instrText>
      </w:r>
      <w:r>
        <w:rPr>
          <w:rFonts w:ascii="黑体"/>
        </w:rPr>
      </w:r>
      <w:r>
        <w:rPr>
          <w:rFonts w:ascii="黑体"/>
        </w:rPr>
        <w:fldChar w:fldCharType="separate"/>
      </w:r>
      <w:r w:rsidRPr="00D45024">
        <w:rPr>
          <w:rFonts w:ascii="黑体"/>
          <w:lang w:val="fr-FR"/>
        </w:rPr>
        <w:t>XX</w:t>
      </w:r>
      <w:r>
        <w:rPr>
          <w:rFonts w:ascii="黑体"/>
        </w:rPr>
        <w:fldChar w:fldCharType="end"/>
      </w:r>
      <w:bookmarkEnd w:id="12"/>
      <w:r>
        <w:rPr>
          <w:rFonts w:hint="eastAsia"/>
        </w:rPr>
        <w:t>实施</w:t>
      </w:r>
    </w:p>
    <w:p w14:paraId="1F6493A8" w14:textId="77777777" w:rsidR="00D22365" w:rsidRPr="00D45024" w:rsidRDefault="00A54713">
      <w:pPr>
        <w:pStyle w:val="affffffff8"/>
        <w:framePr w:h="584" w:hRule="exact" w:hSpace="181" w:vSpace="181" w:wrap="around" w:y="15027"/>
        <w:rPr>
          <w:rFonts w:hAnsi="黑体" w:hint="eastAsia"/>
          <w:lang w:val="fr-FR"/>
        </w:rPr>
      </w:pPr>
      <w:r>
        <w:rPr>
          <w:rFonts w:hAnsi="黑体"/>
          <w:spacing w:val="20"/>
          <w:sz w:val="28"/>
        </w:rPr>
        <w:fldChar w:fldCharType="begin">
          <w:ffData>
            <w:name w:val="fm"/>
            <w:enabled/>
            <w:calcOnExit w:val="0"/>
            <w:textInput/>
          </w:ffData>
        </w:fldChar>
      </w:r>
      <w:bookmarkStart w:id="13" w:name="fm"/>
      <w:r w:rsidRPr="00D45024">
        <w:rPr>
          <w:rFonts w:hAnsi="黑体"/>
          <w:spacing w:val="20"/>
          <w:sz w:val="28"/>
          <w:lang w:val="fr-FR"/>
        </w:rPr>
        <w:instrText xml:space="preserve"> FORMTEXT </w:instrText>
      </w:r>
      <w:r>
        <w:rPr>
          <w:rFonts w:hAnsi="黑体"/>
          <w:spacing w:val="20"/>
          <w:sz w:val="28"/>
        </w:rPr>
      </w:r>
      <w:r>
        <w:rPr>
          <w:rFonts w:hAnsi="黑体"/>
          <w:spacing w:val="20"/>
          <w:sz w:val="28"/>
        </w:rPr>
        <w:fldChar w:fldCharType="separate"/>
      </w:r>
      <w:r>
        <w:rPr>
          <w:rFonts w:hAnsi="黑体" w:hint="eastAsia"/>
          <w:spacing w:val="20"/>
          <w:sz w:val="28"/>
        </w:rPr>
        <w:t>湖北省市场监督管理局</w:t>
      </w:r>
      <w:r>
        <w:rPr>
          <w:rFonts w:hAnsi="黑体"/>
          <w:spacing w:val="20"/>
          <w:sz w:val="28"/>
        </w:rPr>
        <w:fldChar w:fldCharType="end"/>
      </w:r>
      <w:bookmarkEnd w:id="13"/>
      <w:r w:rsidRPr="00D45024">
        <w:rPr>
          <w:rFonts w:ascii="Times New Roman"/>
          <w:w w:val="100"/>
          <w:sz w:val="28"/>
          <w:lang w:val="fr-FR"/>
        </w:rPr>
        <w:t>  </w:t>
      </w:r>
      <w:r>
        <w:rPr>
          <w:rStyle w:val="afffffffffff9"/>
          <w:rFonts w:hAnsi="黑体" w:hint="eastAsia"/>
          <w:position w:val="0"/>
        </w:rPr>
        <w:t>发</w:t>
      </w:r>
      <w:r>
        <w:rPr>
          <w:rStyle w:val="afffffffffff9"/>
          <w:rFonts w:hAnsi="黑体" w:hint="eastAsia"/>
          <w:spacing w:val="0"/>
          <w:position w:val="0"/>
        </w:rPr>
        <w:t>布</w:t>
      </w:r>
    </w:p>
    <w:p w14:paraId="70814987" w14:textId="77777777" w:rsidR="00D22365" w:rsidRPr="00D45024" w:rsidRDefault="00A54713">
      <w:pPr>
        <w:rPr>
          <w:rFonts w:ascii="宋体" w:hAnsi="宋体" w:hint="eastAsia"/>
          <w:sz w:val="28"/>
          <w:szCs w:val="28"/>
          <w:lang w:val="fr-FR"/>
        </w:rPr>
        <w:sectPr w:rsidR="00D22365" w:rsidRPr="00D45024">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5917424" wp14:editId="1821774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05CC538"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2AEEB469" w14:textId="77777777" w:rsidR="00D22365" w:rsidRDefault="00A54713">
      <w:pPr>
        <w:pStyle w:val="affffffa"/>
        <w:spacing w:after="468"/>
      </w:pPr>
      <w:bookmarkStart w:id="14" w:name="BookMark1"/>
      <w:bookmarkStart w:id="15" w:name="_Toc170288546"/>
      <w:r>
        <w:rPr>
          <w:rFonts w:hint="eastAsia"/>
          <w:spacing w:val="320"/>
        </w:rPr>
        <w:lastRenderedPageBreak/>
        <w:t>目</w:t>
      </w:r>
      <w:r>
        <w:rPr>
          <w:rFonts w:hint="eastAsia"/>
        </w:rPr>
        <w:t>次</w:t>
      </w:r>
    </w:p>
    <w:p w14:paraId="228BD712" w14:textId="77777777" w:rsidR="003640FF" w:rsidRDefault="00A54713">
      <w:pPr>
        <w:pStyle w:val="TOC1"/>
        <w:tabs>
          <w:tab w:val="right" w:leader="dot" w:pos="9344"/>
        </w:tabs>
        <w:rPr>
          <w:rFonts w:asciiTheme="minorHAnsi" w:eastAsiaTheme="minorEastAsia" w:hAnsiTheme="minorHAnsi" w:cstheme="minorBidi" w:hint="eastAsia"/>
          <w:noProof/>
          <w:szCs w:val="22"/>
        </w:rPr>
      </w:pPr>
      <w:r>
        <w:fldChar w:fldCharType="begin"/>
      </w:r>
      <w:r>
        <w:instrText xml:space="preserve"> TOC \o "1-1" \h \t "标准文件_一级条标题,2,标准文件_附录一级条标题,2," </w:instrText>
      </w:r>
      <w:r>
        <w:fldChar w:fldCharType="separate"/>
      </w:r>
      <w:hyperlink w:anchor="_Toc207197313" w:history="1">
        <w:r w:rsidR="003640FF" w:rsidRPr="005B266E">
          <w:rPr>
            <w:rStyle w:val="affffb"/>
            <w:rFonts w:hint="eastAsia"/>
            <w:noProof/>
            <w:spacing w:val="320"/>
          </w:rPr>
          <w:t>前</w:t>
        </w:r>
        <w:r w:rsidR="003640FF" w:rsidRPr="005B266E">
          <w:rPr>
            <w:rStyle w:val="affffb"/>
            <w:rFonts w:hint="eastAsia"/>
            <w:noProof/>
          </w:rPr>
          <w:t>言</w:t>
        </w:r>
        <w:r w:rsidR="003640FF">
          <w:rPr>
            <w:noProof/>
          </w:rPr>
          <w:tab/>
        </w:r>
        <w:r w:rsidR="003640FF">
          <w:rPr>
            <w:noProof/>
          </w:rPr>
          <w:fldChar w:fldCharType="begin"/>
        </w:r>
        <w:r w:rsidR="003640FF">
          <w:rPr>
            <w:noProof/>
          </w:rPr>
          <w:instrText xml:space="preserve"> PAGEREF _Toc207197313 \h </w:instrText>
        </w:r>
        <w:r w:rsidR="003640FF">
          <w:rPr>
            <w:noProof/>
          </w:rPr>
        </w:r>
        <w:r w:rsidR="003640FF">
          <w:rPr>
            <w:noProof/>
          </w:rPr>
          <w:fldChar w:fldCharType="separate"/>
        </w:r>
        <w:r w:rsidR="00423F43">
          <w:rPr>
            <w:noProof/>
          </w:rPr>
          <w:t>III</w:t>
        </w:r>
        <w:r w:rsidR="003640FF">
          <w:rPr>
            <w:noProof/>
          </w:rPr>
          <w:fldChar w:fldCharType="end"/>
        </w:r>
      </w:hyperlink>
    </w:p>
    <w:p w14:paraId="69C6867B"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14" w:history="1">
        <w:r w:rsidRPr="005B266E">
          <w:rPr>
            <w:rStyle w:val="affffb"/>
            <w:rFonts w:hAnsi="黑体"/>
            <w:noProof/>
          </w:rPr>
          <w:t>1</w:t>
        </w:r>
        <w:r w:rsidRPr="005B266E">
          <w:rPr>
            <w:rStyle w:val="affffb"/>
            <w:rFonts w:hAnsi="黑体" w:hint="eastAsia"/>
            <w:noProof/>
          </w:rPr>
          <w:t xml:space="preserve"> 范围</w:t>
        </w:r>
        <w:r>
          <w:rPr>
            <w:noProof/>
          </w:rPr>
          <w:tab/>
        </w:r>
        <w:r>
          <w:rPr>
            <w:noProof/>
          </w:rPr>
          <w:fldChar w:fldCharType="begin"/>
        </w:r>
        <w:r>
          <w:rPr>
            <w:noProof/>
          </w:rPr>
          <w:instrText xml:space="preserve"> PAGEREF _Toc207197314 \h </w:instrText>
        </w:r>
        <w:r>
          <w:rPr>
            <w:noProof/>
          </w:rPr>
        </w:r>
        <w:r>
          <w:rPr>
            <w:noProof/>
          </w:rPr>
          <w:fldChar w:fldCharType="separate"/>
        </w:r>
        <w:r w:rsidR="00423F43">
          <w:rPr>
            <w:noProof/>
          </w:rPr>
          <w:t>4</w:t>
        </w:r>
        <w:r>
          <w:rPr>
            <w:noProof/>
          </w:rPr>
          <w:fldChar w:fldCharType="end"/>
        </w:r>
      </w:hyperlink>
    </w:p>
    <w:p w14:paraId="00221EB0"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15" w:history="1">
        <w:r w:rsidRPr="005B266E">
          <w:rPr>
            <w:rStyle w:val="affffb"/>
            <w:rFonts w:hAnsi="黑体"/>
            <w:noProof/>
          </w:rPr>
          <w:t>2</w:t>
        </w:r>
        <w:r w:rsidRPr="005B266E">
          <w:rPr>
            <w:rStyle w:val="affffb"/>
            <w:rFonts w:hAnsi="黑体" w:hint="eastAsia"/>
            <w:noProof/>
          </w:rPr>
          <w:t xml:space="preserve"> 规范性引用文件</w:t>
        </w:r>
        <w:r>
          <w:rPr>
            <w:noProof/>
          </w:rPr>
          <w:tab/>
        </w:r>
        <w:r>
          <w:rPr>
            <w:noProof/>
          </w:rPr>
          <w:fldChar w:fldCharType="begin"/>
        </w:r>
        <w:r>
          <w:rPr>
            <w:noProof/>
          </w:rPr>
          <w:instrText xml:space="preserve"> PAGEREF _Toc207197315 \h </w:instrText>
        </w:r>
        <w:r>
          <w:rPr>
            <w:noProof/>
          </w:rPr>
        </w:r>
        <w:r>
          <w:rPr>
            <w:noProof/>
          </w:rPr>
          <w:fldChar w:fldCharType="separate"/>
        </w:r>
        <w:r w:rsidR="00423F43">
          <w:rPr>
            <w:noProof/>
          </w:rPr>
          <w:t>4</w:t>
        </w:r>
        <w:r>
          <w:rPr>
            <w:noProof/>
          </w:rPr>
          <w:fldChar w:fldCharType="end"/>
        </w:r>
      </w:hyperlink>
    </w:p>
    <w:p w14:paraId="37FFFF09"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16" w:history="1">
        <w:r w:rsidRPr="005B266E">
          <w:rPr>
            <w:rStyle w:val="affffb"/>
            <w:rFonts w:hAnsi="黑体"/>
            <w:noProof/>
          </w:rPr>
          <w:t>3</w:t>
        </w:r>
        <w:r w:rsidRPr="005B266E">
          <w:rPr>
            <w:rStyle w:val="affffb"/>
            <w:rFonts w:hAnsi="黑体" w:hint="eastAsia"/>
            <w:noProof/>
          </w:rPr>
          <w:t xml:space="preserve"> 术语和定义</w:t>
        </w:r>
        <w:r>
          <w:rPr>
            <w:noProof/>
          </w:rPr>
          <w:tab/>
        </w:r>
        <w:r>
          <w:rPr>
            <w:noProof/>
          </w:rPr>
          <w:fldChar w:fldCharType="begin"/>
        </w:r>
        <w:r>
          <w:rPr>
            <w:noProof/>
          </w:rPr>
          <w:instrText xml:space="preserve"> PAGEREF _Toc207197316 \h </w:instrText>
        </w:r>
        <w:r>
          <w:rPr>
            <w:noProof/>
          </w:rPr>
        </w:r>
        <w:r>
          <w:rPr>
            <w:noProof/>
          </w:rPr>
          <w:fldChar w:fldCharType="separate"/>
        </w:r>
        <w:r w:rsidR="00423F43">
          <w:rPr>
            <w:noProof/>
          </w:rPr>
          <w:t>4</w:t>
        </w:r>
        <w:r>
          <w:rPr>
            <w:noProof/>
          </w:rPr>
          <w:fldChar w:fldCharType="end"/>
        </w:r>
      </w:hyperlink>
    </w:p>
    <w:p w14:paraId="72E7BF7B"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19" w:history="1">
        <w:r w:rsidRPr="005B266E">
          <w:rPr>
            <w:rStyle w:val="affffb"/>
            <w:rFonts w:hAnsi="黑体"/>
            <w:noProof/>
          </w:rPr>
          <w:t>4</w:t>
        </w:r>
        <w:r w:rsidRPr="005B266E">
          <w:rPr>
            <w:rStyle w:val="affffb"/>
            <w:rFonts w:hAnsi="黑体" w:hint="eastAsia"/>
            <w:noProof/>
          </w:rPr>
          <w:t xml:space="preserve"> 待测样品</w:t>
        </w:r>
        <w:r>
          <w:rPr>
            <w:noProof/>
          </w:rPr>
          <w:tab/>
        </w:r>
        <w:r>
          <w:rPr>
            <w:noProof/>
          </w:rPr>
          <w:fldChar w:fldCharType="begin"/>
        </w:r>
        <w:r>
          <w:rPr>
            <w:noProof/>
          </w:rPr>
          <w:instrText xml:space="preserve"> PAGEREF _Toc207197319 \h </w:instrText>
        </w:r>
        <w:r>
          <w:rPr>
            <w:noProof/>
          </w:rPr>
        </w:r>
        <w:r>
          <w:rPr>
            <w:noProof/>
          </w:rPr>
          <w:fldChar w:fldCharType="separate"/>
        </w:r>
        <w:r w:rsidR="00423F43">
          <w:rPr>
            <w:noProof/>
          </w:rPr>
          <w:t>4</w:t>
        </w:r>
        <w:r>
          <w:rPr>
            <w:noProof/>
          </w:rPr>
          <w:fldChar w:fldCharType="end"/>
        </w:r>
      </w:hyperlink>
    </w:p>
    <w:p w14:paraId="3FA9B749"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20" w:history="1">
        <w:r w:rsidRPr="005B266E">
          <w:rPr>
            <w:rStyle w:val="affffb"/>
            <w:rFonts w:hAnsi="黑体"/>
            <w:noProof/>
          </w:rPr>
          <w:t>5</w:t>
        </w:r>
        <w:r w:rsidRPr="005B266E">
          <w:rPr>
            <w:rStyle w:val="affffb"/>
            <w:rFonts w:hAnsi="黑体" w:hint="eastAsia"/>
            <w:noProof/>
          </w:rPr>
          <w:t xml:space="preserve"> 辐照剂量</w:t>
        </w:r>
        <w:r>
          <w:rPr>
            <w:noProof/>
          </w:rPr>
          <w:tab/>
        </w:r>
        <w:r>
          <w:rPr>
            <w:noProof/>
          </w:rPr>
          <w:fldChar w:fldCharType="begin"/>
        </w:r>
        <w:r>
          <w:rPr>
            <w:noProof/>
          </w:rPr>
          <w:instrText xml:space="preserve"> PAGEREF _Toc207197320 \h </w:instrText>
        </w:r>
        <w:r>
          <w:rPr>
            <w:noProof/>
          </w:rPr>
        </w:r>
        <w:r>
          <w:rPr>
            <w:noProof/>
          </w:rPr>
          <w:fldChar w:fldCharType="separate"/>
        </w:r>
        <w:r w:rsidR="00423F43">
          <w:rPr>
            <w:noProof/>
          </w:rPr>
          <w:t>5</w:t>
        </w:r>
        <w:r>
          <w:rPr>
            <w:noProof/>
          </w:rPr>
          <w:fldChar w:fldCharType="end"/>
        </w:r>
      </w:hyperlink>
    </w:p>
    <w:p w14:paraId="6CE9510C"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21" w:history="1">
        <w:r w:rsidRPr="005B266E">
          <w:rPr>
            <w:rStyle w:val="affffb"/>
            <w:rFonts w:hAnsi="黑体"/>
            <w:noProof/>
          </w:rPr>
          <w:t>6</w:t>
        </w:r>
        <w:r w:rsidRPr="005B266E">
          <w:rPr>
            <w:rStyle w:val="affffb"/>
            <w:rFonts w:hAnsi="黑体" w:hint="eastAsia"/>
            <w:noProof/>
          </w:rPr>
          <w:t xml:space="preserve"> 检测条件</w:t>
        </w:r>
        <w:r>
          <w:rPr>
            <w:noProof/>
          </w:rPr>
          <w:tab/>
        </w:r>
        <w:r>
          <w:rPr>
            <w:noProof/>
          </w:rPr>
          <w:fldChar w:fldCharType="begin"/>
        </w:r>
        <w:r>
          <w:rPr>
            <w:noProof/>
          </w:rPr>
          <w:instrText xml:space="preserve"> PAGEREF _Toc207197321 \h </w:instrText>
        </w:r>
        <w:r>
          <w:rPr>
            <w:noProof/>
          </w:rPr>
        </w:r>
        <w:r>
          <w:rPr>
            <w:noProof/>
          </w:rPr>
          <w:fldChar w:fldCharType="separate"/>
        </w:r>
        <w:r w:rsidR="00423F43">
          <w:rPr>
            <w:noProof/>
          </w:rPr>
          <w:t>5</w:t>
        </w:r>
        <w:r>
          <w:rPr>
            <w:noProof/>
          </w:rPr>
          <w:fldChar w:fldCharType="end"/>
        </w:r>
      </w:hyperlink>
    </w:p>
    <w:p w14:paraId="4DD717EB" w14:textId="77777777" w:rsidR="003640FF" w:rsidRDefault="003640FF">
      <w:pPr>
        <w:pStyle w:val="TOC2"/>
        <w:rPr>
          <w:rFonts w:asciiTheme="minorHAnsi" w:eastAsiaTheme="minorEastAsia" w:hAnsiTheme="minorHAnsi" w:cstheme="minorBidi" w:hint="eastAsia"/>
          <w:noProof/>
          <w:szCs w:val="22"/>
        </w:rPr>
      </w:pPr>
      <w:hyperlink w:anchor="_Toc207197322" w:history="1">
        <w:r w:rsidRPr="005B266E">
          <w:rPr>
            <w:rStyle w:val="affffb"/>
            <w:noProof/>
            <w14:scene3d>
              <w14:camera w14:prst="orthographicFront"/>
              <w14:lightRig w14:rig="threePt" w14:dir="t">
                <w14:rot w14:lat="0" w14:lon="0" w14:rev="0"/>
              </w14:lightRig>
            </w14:scene3d>
          </w:rPr>
          <w:t>6.1</w:t>
        </w:r>
        <w:r w:rsidRPr="005B266E">
          <w:rPr>
            <w:rStyle w:val="affffb"/>
            <w:rFonts w:hAnsi="黑体" w:hint="eastAsia"/>
            <w:noProof/>
          </w:rPr>
          <w:t xml:space="preserve"> 环境条件</w:t>
        </w:r>
        <w:r>
          <w:rPr>
            <w:noProof/>
          </w:rPr>
          <w:tab/>
        </w:r>
        <w:r>
          <w:rPr>
            <w:noProof/>
          </w:rPr>
          <w:fldChar w:fldCharType="begin"/>
        </w:r>
        <w:r>
          <w:rPr>
            <w:noProof/>
          </w:rPr>
          <w:instrText xml:space="preserve"> PAGEREF _Toc207197322 \h </w:instrText>
        </w:r>
        <w:r>
          <w:rPr>
            <w:noProof/>
          </w:rPr>
        </w:r>
        <w:r>
          <w:rPr>
            <w:noProof/>
          </w:rPr>
          <w:fldChar w:fldCharType="separate"/>
        </w:r>
        <w:r w:rsidR="00423F43">
          <w:rPr>
            <w:noProof/>
          </w:rPr>
          <w:t>5</w:t>
        </w:r>
        <w:r>
          <w:rPr>
            <w:noProof/>
          </w:rPr>
          <w:fldChar w:fldCharType="end"/>
        </w:r>
      </w:hyperlink>
    </w:p>
    <w:p w14:paraId="4FBD7533" w14:textId="77777777" w:rsidR="003640FF" w:rsidRDefault="003640FF">
      <w:pPr>
        <w:pStyle w:val="TOC2"/>
        <w:rPr>
          <w:rFonts w:asciiTheme="minorHAnsi" w:eastAsiaTheme="minorEastAsia" w:hAnsiTheme="minorHAnsi" w:cstheme="minorBidi" w:hint="eastAsia"/>
          <w:noProof/>
          <w:szCs w:val="22"/>
        </w:rPr>
      </w:pPr>
      <w:hyperlink w:anchor="_Toc207197323" w:history="1">
        <w:r w:rsidRPr="005B266E">
          <w:rPr>
            <w:rStyle w:val="affffb"/>
            <w:noProof/>
            <w14:scene3d>
              <w14:camera w14:prst="orthographicFront"/>
              <w14:lightRig w14:rig="threePt" w14:dir="t">
                <w14:rot w14:lat="0" w14:lon="0" w14:rev="0"/>
              </w14:lightRig>
            </w14:scene3d>
          </w:rPr>
          <w:t>6.2</w:t>
        </w:r>
        <w:r w:rsidRPr="005B266E">
          <w:rPr>
            <w:rStyle w:val="affffb"/>
            <w:rFonts w:hAnsi="黑体" w:hint="eastAsia"/>
            <w:noProof/>
          </w:rPr>
          <w:t xml:space="preserve"> 场所要求</w:t>
        </w:r>
        <w:r>
          <w:rPr>
            <w:noProof/>
          </w:rPr>
          <w:tab/>
        </w:r>
        <w:r>
          <w:rPr>
            <w:noProof/>
          </w:rPr>
          <w:fldChar w:fldCharType="begin"/>
        </w:r>
        <w:r>
          <w:rPr>
            <w:noProof/>
          </w:rPr>
          <w:instrText xml:space="preserve"> PAGEREF _Toc207197323 \h </w:instrText>
        </w:r>
        <w:r>
          <w:rPr>
            <w:noProof/>
          </w:rPr>
        </w:r>
        <w:r>
          <w:rPr>
            <w:noProof/>
          </w:rPr>
          <w:fldChar w:fldCharType="separate"/>
        </w:r>
        <w:r w:rsidR="00423F43">
          <w:rPr>
            <w:noProof/>
          </w:rPr>
          <w:t>5</w:t>
        </w:r>
        <w:r>
          <w:rPr>
            <w:noProof/>
          </w:rPr>
          <w:fldChar w:fldCharType="end"/>
        </w:r>
      </w:hyperlink>
    </w:p>
    <w:p w14:paraId="324615C5"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24" w:history="1">
        <w:r w:rsidRPr="005B266E">
          <w:rPr>
            <w:rStyle w:val="affffb"/>
            <w:rFonts w:hAnsi="黑体"/>
            <w:noProof/>
          </w:rPr>
          <w:t>7</w:t>
        </w:r>
        <w:r w:rsidRPr="005B266E">
          <w:rPr>
            <w:rStyle w:val="affffb"/>
            <w:rFonts w:hAnsi="黑体" w:hint="eastAsia"/>
            <w:noProof/>
          </w:rPr>
          <w:t xml:space="preserve"> 检测仪器与设备</w:t>
        </w:r>
        <w:r>
          <w:rPr>
            <w:noProof/>
          </w:rPr>
          <w:tab/>
        </w:r>
        <w:r>
          <w:rPr>
            <w:noProof/>
          </w:rPr>
          <w:fldChar w:fldCharType="begin"/>
        </w:r>
        <w:r>
          <w:rPr>
            <w:noProof/>
          </w:rPr>
          <w:instrText xml:space="preserve"> PAGEREF _Toc207197324 \h </w:instrText>
        </w:r>
        <w:r>
          <w:rPr>
            <w:noProof/>
          </w:rPr>
        </w:r>
        <w:r>
          <w:rPr>
            <w:noProof/>
          </w:rPr>
          <w:fldChar w:fldCharType="separate"/>
        </w:r>
        <w:r w:rsidR="00423F43">
          <w:rPr>
            <w:noProof/>
          </w:rPr>
          <w:t>5</w:t>
        </w:r>
        <w:r>
          <w:rPr>
            <w:noProof/>
          </w:rPr>
          <w:fldChar w:fldCharType="end"/>
        </w:r>
      </w:hyperlink>
    </w:p>
    <w:p w14:paraId="45BE0427" w14:textId="77777777" w:rsidR="003640FF" w:rsidRDefault="003640FF">
      <w:pPr>
        <w:pStyle w:val="TOC2"/>
        <w:rPr>
          <w:rFonts w:asciiTheme="minorHAnsi" w:eastAsiaTheme="minorEastAsia" w:hAnsiTheme="minorHAnsi" w:cstheme="minorBidi" w:hint="eastAsia"/>
          <w:noProof/>
          <w:szCs w:val="22"/>
        </w:rPr>
      </w:pPr>
      <w:hyperlink w:anchor="_Toc207197325" w:history="1">
        <w:r w:rsidRPr="005B266E">
          <w:rPr>
            <w:rStyle w:val="affffb"/>
            <w:noProof/>
            <w14:scene3d>
              <w14:camera w14:prst="orthographicFront"/>
              <w14:lightRig w14:rig="threePt" w14:dir="t">
                <w14:rot w14:lat="0" w14:lon="0" w14:rev="0"/>
              </w14:lightRig>
            </w14:scene3d>
          </w:rPr>
          <w:t>7.1</w:t>
        </w:r>
        <w:r w:rsidRPr="005B266E">
          <w:rPr>
            <w:rStyle w:val="affffb"/>
            <w:rFonts w:hAnsi="黑体" w:hint="eastAsia"/>
            <w:noProof/>
          </w:rPr>
          <w:t xml:space="preserve"> 辐照装置</w:t>
        </w:r>
        <w:r>
          <w:rPr>
            <w:noProof/>
          </w:rPr>
          <w:tab/>
        </w:r>
        <w:r>
          <w:rPr>
            <w:noProof/>
          </w:rPr>
          <w:fldChar w:fldCharType="begin"/>
        </w:r>
        <w:r>
          <w:rPr>
            <w:noProof/>
          </w:rPr>
          <w:instrText xml:space="preserve"> PAGEREF _Toc207197325 \h </w:instrText>
        </w:r>
        <w:r>
          <w:rPr>
            <w:noProof/>
          </w:rPr>
        </w:r>
        <w:r>
          <w:rPr>
            <w:noProof/>
          </w:rPr>
          <w:fldChar w:fldCharType="separate"/>
        </w:r>
        <w:r w:rsidR="00423F43">
          <w:rPr>
            <w:noProof/>
          </w:rPr>
          <w:t>5</w:t>
        </w:r>
        <w:r>
          <w:rPr>
            <w:noProof/>
          </w:rPr>
          <w:fldChar w:fldCharType="end"/>
        </w:r>
      </w:hyperlink>
    </w:p>
    <w:p w14:paraId="25B220FD" w14:textId="77777777" w:rsidR="003640FF" w:rsidRDefault="003640FF">
      <w:pPr>
        <w:pStyle w:val="TOC2"/>
        <w:rPr>
          <w:rFonts w:asciiTheme="minorHAnsi" w:eastAsiaTheme="minorEastAsia" w:hAnsiTheme="minorHAnsi" w:cstheme="minorBidi" w:hint="eastAsia"/>
          <w:noProof/>
          <w:szCs w:val="22"/>
        </w:rPr>
      </w:pPr>
      <w:hyperlink w:anchor="_Toc207197326" w:history="1">
        <w:r w:rsidRPr="005B266E">
          <w:rPr>
            <w:rStyle w:val="affffb"/>
            <w:noProof/>
            <w14:scene3d>
              <w14:camera w14:prst="orthographicFront"/>
              <w14:lightRig w14:rig="threePt" w14:dir="t">
                <w14:rot w14:lat="0" w14:lon="0" w14:rev="0"/>
              </w14:lightRig>
            </w14:scene3d>
          </w:rPr>
          <w:t>7.2</w:t>
        </w:r>
        <w:r w:rsidRPr="005B266E">
          <w:rPr>
            <w:rStyle w:val="affffb"/>
            <w:rFonts w:hAnsi="黑体" w:hint="eastAsia"/>
            <w:noProof/>
          </w:rPr>
          <w:t xml:space="preserve"> 定位装置</w:t>
        </w:r>
        <w:r>
          <w:rPr>
            <w:noProof/>
          </w:rPr>
          <w:tab/>
        </w:r>
        <w:r>
          <w:rPr>
            <w:noProof/>
          </w:rPr>
          <w:fldChar w:fldCharType="begin"/>
        </w:r>
        <w:r>
          <w:rPr>
            <w:noProof/>
          </w:rPr>
          <w:instrText xml:space="preserve"> PAGEREF _Toc207197326 \h </w:instrText>
        </w:r>
        <w:r>
          <w:rPr>
            <w:noProof/>
          </w:rPr>
        </w:r>
        <w:r>
          <w:rPr>
            <w:noProof/>
          </w:rPr>
          <w:fldChar w:fldCharType="separate"/>
        </w:r>
        <w:r w:rsidR="00423F43">
          <w:rPr>
            <w:noProof/>
          </w:rPr>
          <w:t>5</w:t>
        </w:r>
        <w:r>
          <w:rPr>
            <w:noProof/>
          </w:rPr>
          <w:fldChar w:fldCharType="end"/>
        </w:r>
      </w:hyperlink>
    </w:p>
    <w:p w14:paraId="3DA85510" w14:textId="77777777" w:rsidR="003640FF" w:rsidRDefault="003640FF">
      <w:pPr>
        <w:pStyle w:val="TOC2"/>
        <w:rPr>
          <w:rFonts w:asciiTheme="minorHAnsi" w:eastAsiaTheme="minorEastAsia" w:hAnsiTheme="minorHAnsi" w:cstheme="minorBidi" w:hint="eastAsia"/>
          <w:noProof/>
          <w:szCs w:val="22"/>
        </w:rPr>
      </w:pPr>
      <w:hyperlink w:anchor="_Toc207197327" w:history="1">
        <w:r w:rsidRPr="005B266E">
          <w:rPr>
            <w:rStyle w:val="affffb"/>
            <w:noProof/>
            <w14:scene3d>
              <w14:camera w14:prst="orthographicFront"/>
              <w14:lightRig w14:rig="threePt" w14:dir="t">
                <w14:rot w14:lat="0" w14:lon="0" w14:rev="0"/>
              </w14:lightRig>
            </w14:scene3d>
          </w:rPr>
          <w:t>7.3</w:t>
        </w:r>
        <w:r w:rsidRPr="005B266E">
          <w:rPr>
            <w:rStyle w:val="affffb"/>
            <w:rFonts w:hAnsi="黑体" w:hint="eastAsia"/>
            <w:noProof/>
          </w:rPr>
          <w:t xml:space="preserve"> 计时器</w:t>
        </w:r>
        <w:r>
          <w:rPr>
            <w:noProof/>
          </w:rPr>
          <w:tab/>
        </w:r>
        <w:r>
          <w:rPr>
            <w:noProof/>
          </w:rPr>
          <w:fldChar w:fldCharType="begin"/>
        </w:r>
        <w:r>
          <w:rPr>
            <w:noProof/>
          </w:rPr>
          <w:instrText xml:space="preserve"> PAGEREF _Toc207197327 \h </w:instrText>
        </w:r>
        <w:r>
          <w:rPr>
            <w:noProof/>
          </w:rPr>
        </w:r>
        <w:r>
          <w:rPr>
            <w:noProof/>
          </w:rPr>
          <w:fldChar w:fldCharType="separate"/>
        </w:r>
        <w:r w:rsidR="00423F43">
          <w:rPr>
            <w:noProof/>
          </w:rPr>
          <w:t>5</w:t>
        </w:r>
        <w:r>
          <w:rPr>
            <w:noProof/>
          </w:rPr>
          <w:fldChar w:fldCharType="end"/>
        </w:r>
      </w:hyperlink>
    </w:p>
    <w:p w14:paraId="7DD427C4" w14:textId="77777777" w:rsidR="003640FF" w:rsidRDefault="003640FF">
      <w:pPr>
        <w:pStyle w:val="TOC2"/>
        <w:rPr>
          <w:rFonts w:asciiTheme="minorHAnsi" w:eastAsiaTheme="minorEastAsia" w:hAnsiTheme="minorHAnsi" w:cstheme="minorBidi" w:hint="eastAsia"/>
          <w:noProof/>
          <w:szCs w:val="22"/>
        </w:rPr>
      </w:pPr>
      <w:hyperlink w:anchor="_Toc207197328" w:history="1">
        <w:r w:rsidRPr="005B266E">
          <w:rPr>
            <w:rStyle w:val="affffb"/>
            <w:noProof/>
            <w14:scene3d>
              <w14:camera w14:prst="orthographicFront"/>
              <w14:lightRig w14:rig="threePt" w14:dir="t">
                <w14:rot w14:lat="0" w14:lon="0" w14:rev="0"/>
              </w14:lightRig>
            </w14:scene3d>
          </w:rPr>
          <w:t>7.4</w:t>
        </w:r>
        <w:r w:rsidRPr="005B266E">
          <w:rPr>
            <w:rStyle w:val="affffb"/>
            <w:rFonts w:hAnsi="黑体" w:hint="eastAsia"/>
            <w:noProof/>
          </w:rPr>
          <w:t xml:space="preserve"> 测试仪器</w:t>
        </w:r>
        <w:r>
          <w:rPr>
            <w:noProof/>
          </w:rPr>
          <w:tab/>
        </w:r>
        <w:r>
          <w:rPr>
            <w:noProof/>
          </w:rPr>
          <w:fldChar w:fldCharType="begin"/>
        </w:r>
        <w:r>
          <w:rPr>
            <w:noProof/>
          </w:rPr>
          <w:instrText xml:space="preserve"> PAGEREF _Toc207197328 \h </w:instrText>
        </w:r>
        <w:r>
          <w:rPr>
            <w:noProof/>
          </w:rPr>
        </w:r>
        <w:r>
          <w:rPr>
            <w:noProof/>
          </w:rPr>
          <w:fldChar w:fldCharType="separate"/>
        </w:r>
        <w:r w:rsidR="00423F43">
          <w:rPr>
            <w:noProof/>
          </w:rPr>
          <w:t>5</w:t>
        </w:r>
        <w:r>
          <w:rPr>
            <w:noProof/>
          </w:rPr>
          <w:fldChar w:fldCharType="end"/>
        </w:r>
      </w:hyperlink>
    </w:p>
    <w:p w14:paraId="4F068C0E"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29" w:history="1">
        <w:r w:rsidRPr="005B266E">
          <w:rPr>
            <w:rStyle w:val="affffb"/>
            <w:rFonts w:hAnsi="黑体"/>
            <w:noProof/>
          </w:rPr>
          <w:t>8</w:t>
        </w:r>
        <w:r w:rsidRPr="005B266E">
          <w:rPr>
            <w:rStyle w:val="affffb"/>
            <w:rFonts w:hAnsi="黑体" w:hint="eastAsia"/>
            <w:noProof/>
          </w:rPr>
          <w:t xml:space="preserve"> 检测程序</w:t>
        </w:r>
        <w:r>
          <w:rPr>
            <w:noProof/>
          </w:rPr>
          <w:tab/>
        </w:r>
        <w:r>
          <w:rPr>
            <w:noProof/>
          </w:rPr>
          <w:fldChar w:fldCharType="begin"/>
        </w:r>
        <w:r>
          <w:rPr>
            <w:noProof/>
          </w:rPr>
          <w:instrText xml:space="preserve"> PAGEREF _Toc207197329 \h </w:instrText>
        </w:r>
        <w:r>
          <w:rPr>
            <w:noProof/>
          </w:rPr>
        </w:r>
        <w:r>
          <w:rPr>
            <w:noProof/>
          </w:rPr>
          <w:fldChar w:fldCharType="separate"/>
        </w:r>
        <w:r w:rsidR="00423F43">
          <w:rPr>
            <w:noProof/>
          </w:rPr>
          <w:t>6</w:t>
        </w:r>
        <w:r>
          <w:rPr>
            <w:noProof/>
          </w:rPr>
          <w:fldChar w:fldCharType="end"/>
        </w:r>
      </w:hyperlink>
    </w:p>
    <w:p w14:paraId="4937C6AF" w14:textId="77777777" w:rsidR="003640FF" w:rsidRDefault="003640FF">
      <w:pPr>
        <w:pStyle w:val="TOC2"/>
        <w:rPr>
          <w:rFonts w:asciiTheme="minorHAnsi" w:eastAsiaTheme="minorEastAsia" w:hAnsiTheme="minorHAnsi" w:cstheme="minorBidi" w:hint="eastAsia"/>
          <w:noProof/>
          <w:szCs w:val="22"/>
        </w:rPr>
      </w:pPr>
      <w:hyperlink w:anchor="_Toc207197330" w:history="1">
        <w:r w:rsidRPr="005B266E">
          <w:rPr>
            <w:rStyle w:val="affffb"/>
            <w:noProof/>
            <w14:scene3d>
              <w14:camera w14:prst="orthographicFront"/>
              <w14:lightRig w14:rig="threePt" w14:dir="t">
                <w14:rot w14:lat="0" w14:lon="0" w14:rev="0"/>
              </w14:lightRig>
            </w14:scene3d>
          </w:rPr>
          <w:t>8.1</w:t>
        </w:r>
        <w:r w:rsidRPr="005B266E">
          <w:rPr>
            <w:rStyle w:val="affffb"/>
            <w:rFonts w:hAnsi="黑体" w:hint="eastAsia"/>
            <w:noProof/>
          </w:rPr>
          <w:t xml:space="preserve"> 检测流程</w:t>
        </w:r>
        <w:r>
          <w:rPr>
            <w:noProof/>
          </w:rPr>
          <w:tab/>
        </w:r>
        <w:r>
          <w:rPr>
            <w:noProof/>
          </w:rPr>
          <w:fldChar w:fldCharType="begin"/>
        </w:r>
        <w:r>
          <w:rPr>
            <w:noProof/>
          </w:rPr>
          <w:instrText xml:space="preserve"> PAGEREF _Toc207197330 \h </w:instrText>
        </w:r>
        <w:r>
          <w:rPr>
            <w:noProof/>
          </w:rPr>
        </w:r>
        <w:r>
          <w:rPr>
            <w:noProof/>
          </w:rPr>
          <w:fldChar w:fldCharType="separate"/>
        </w:r>
        <w:r w:rsidR="00423F43">
          <w:rPr>
            <w:noProof/>
          </w:rPr>
          <w:t>6</w:t>
        </w:r>
        <w:r>
          <w:rPr>
            <w:noProof/>
          </w:rPr>
          <w:fldChar w:fldCharType="end"/>
        </w:r>
      </w:hyperlink>
    </w:p>
    <w:p w14:paraId="7BCDF9FE" w14:textId="77777777" w:rsidR="003640FF" w:rsidRDefault="003640FF">
      <w:pPr>
        <w:pStyle w:val="TOC2"/>
        <w:rPr>
          <w:rFonts w:asciiTheme="minorHAnsi" w:eastAsiaTheme="minorEastAsia" w:hAnsiTheme="minorHAnsi" w:cstheme="minorBidi" w:hint="eastAsia"/>
          <w:noProof/>
          <w:szCs w:val="22"/>
        </w:rPr>
      </w:pPr>
      <w:hyperlink w:anchor="_Toc207197331" w:history="1">
        <w:r w:rsidRPr="005B266E">
          <w:rPr>
            <w:rStyle w:val="affffb"/>
            <w:noProof/>
            <w14:scene3d>
              <w14:camera w14:prst="orthographicFront"/>
              <w14:lightRig w14:rig="threePt" w14:dir="t">
                <w14:rot w14:lat="0" w14:lon="0" w14:rev="0"/>
              </w14:lightRig>
            </w14:scene3d>
          </w:rPr>
          <w:t>8.2</w:t>
        </w:r>
        <w:r w:rsidRPr="005B266E">
          <w:rPr>
            <w:rStyle w:val="affffb"/>
            <w:rFonts w:hAnsi="黑体" w:hint="eastAsia"/>
            <w:noProof/>
          </w:rPr>
          <w:t xml:space="preserve"> 样品预处理</w:t>
        </w:r>
        <w:r>
          <w:rPr>
            <w:noProof/>
          </w:rPr>
          <w:tab/>
        </w:r>
        <w:r>
          <w:rPr>
            <w:noProof/>
          </w:rPr>
          <w:fldChar w:fldCharType="begin"/>
        </w:r>
        <w:r>
          <w:rPr>
            <w:noProof/>
          </w:rPr>
          <w:instrText xml:space="preserve"> PAGEREF _Toc207197331 \h </w:instrText>
        </w:r>
        <w:r>
          <w:rPr>
            <w:noProof/>
          </w:rPr>
        </w:r>
        <w:r>
          <w:rPr>
            <w:noProof/>
          </w:rPr>
          <w:fldChar w:fldCharType="separate"/>
        </w:r>
        <w:r w:rsidR="00423F43">
          <w:rPr>
            <w:noProof/>
          </w:rPr>
          <w:t>6</w:t>
        </w:r>
        <w:r>
          <w:rPr>
            <w:noProof/>
          </w:rPr>
          <w:fldChar w:fldCharType="end"/>
        </w:r>
      </w:hyperlink>
    </w:p>
    <w:p w14:paraId="27FC7DFC" w14:textId="77777777" w:rsidR="003640FF" w:rsidRDefault="003640FF">
      <w:pPr>
        <w:pStyle w:val="TOC2"/>
        <w:rPr>
          <w:rFonts w:asciiTheme="minorHAnsi" w:eastAsiaTheme="minorEastAsia" w:hAnsiTheme="minorHAnsi" w:cstheme="minorBidi" w:hint="eastAsia"/>
          <w:noProof/>
          <w:szCs w:val="22"/>
        </w:rPr>
      </w:pPr>
      <w:hyperlink w:anchor="_Toc207197332" w:history="1">
        <w:r w:rsidRPr="005B266E">
          <w:rPr>
            <w:rStyle w:val="affffb"/>
            <w:noProof/>
            <w14:scene3d>
              <w14:camera w14:prst="orthographicFront"/>
              <w14:lightRig w14:rig="threePt" w14:dir="t">
                <w14:rot w14:lat="0" w14:lon="0" w14:rev="0"/>
              </w14:lightRig>
            </w14:scene3d>
          </w:rPr>
          <w:t>8.3</w:t>
        </w:r>
        <w:r w:rsidRPr="005B266E">
          <w:rPr>
            <w:rStyle w:val="affffb"/>
            <w:rFonts w:hAnsi="黑体" w:hint="eastAsia"/>
            <w:noProof/>
          </w:rPr>
          <w:t xml:space="preserve"> 检测实施</w:t>
        </w:r>
        <w:r>
          <w:rPr>
            <w:noProof/>
          </w:rPr>
          <w:tab/>
        </w:r>
        <w:r>
          <w:rPr>
            <w:noProof/>
          </w:rPr>
          <w:fldChar w:fldCharType="begin"/>
        </w:r>
        <w:r>
          <w:rPr>
            <w:noProof/>
          </w:rPr>
          <w:instrText xml:space="preserve"> PAGEREF _Toc207197332 \h </w:instrText>
        </w:r>
        <w:r>
          <w:rPr>
            <w:noProof/>
          </w:rPr>
        </w:r>
        <w:r>
          <w:rPr>
            <w:noProof/>
          </w:rPr>
          <w:fldChar w:fldCharType="separate"/>
        </w:r>
        <w:r w:rsidR="00423F43">
          <w:rPr>
            <w:noProof/>
          </w:rPr>
          <w:t>6</w:t>
        </w:r>
        <w:r>
          <w:rPr>
            <w:noProof/>
          </w:rPr>
          <w:fldChar w:fldCharType="end"/>
        </w:r>
      </w:hyperlink>
    </w:p>
    <w:p w14:paraId="1C79F801"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33" w:history="1">
        <w:r w:rsidRPr="005B266E">
          <w:rPr>
            <w:rStyle w:val="affffb"/>
            <w:rFonts w:hAnsi="黑体"/>
            <w:noProof/>
          </w:rPr>
          <w:t>9</w:t>
        </w:r>
        <w:r w:rsidRPr="005B266E">
          <w:rPr>
            <w:rStyle w:val="affffb"/>
            <w:rFonts w:hAnsi="黑体" w:hint="eastAsia"/>
            <w:noProof/>
          </w:rPr>
          <w:t xml:space="preserve"> 检测结果记录与处理</w:t>
        </w:r>
        <w:r>
          <w:rPr>
            <w:noProof/>
          </w:rPr>
          <w:tab/>
        </w:r>
        <w:r>
          <w:rPr>
            <w:noProof/>
          </w:rPr>
          <w:fldChar w:fldCharType="begin"/>
        </w:r>
        <w:r>
          <w:rPr>
            <w:noProof/>
          </w:rPr>
          <w:instrText xml:space="preserve"> PAGEREF _Toc207197333 \h </w:instrText>
        </w:r>
        <w:r>
          <w:rPr>
            <w:noProof/>
          </w:rPr>
        </w:r>
        <w:r>
          <w:rPr>
            <w:noProof/>
          </w:rPr>
          <w:fldChar w:fldCharType="separate"/>
        </w:r>
        <w:r w:rsidR="00423F43">
          <w:rPr>
            <w:noProof/>
          </w:rPr>
          <w:t>8</w:t>
        </w:r>
        <w:r>
          <w:rPr>
            <w:noProof/>
          </w:rPr>
          <w:fldChar w:fldCharType="end"/>
        </w:r>
      </w:hyperlink>
    </w:p>
    <w:p w14:paraId="0E2BEE78" w14:textId="77777777" w:rsidR="003640FF" w:rsidRDefault="003640FF">
      <w:pPr>
        <w:pStyle w:val="TOC2"/>
        <w:rPr>
          <w:rFonts w:asciiTheme="minorHAnsi" w:eastAsiaTheme="minorEastAsia" w:hAnsiTheme="minorHAnsi" w:cstheme="minorBidi" w:hint="eastAsia"/>
          <w:noProof/>
          <w:szCs w:val="22"/>
        </w:rPr>
      </w:pPr>
      <w:hyperlink w:anchor="_Toc207197334" w:history="1">
        <w:r w:rsidRPr="005B266E">
          <w:rPr>
            <w:rStyle w:val="affffb"/>
            <w:noProof/>
            <w14:scene3d>
              <w14:camera w14:prst="orthographicFront"/>
              <w14:lightRig w14:rig="threePt" w14:dir="t">
                <w14:rot w14:lat="0" w14:lon="0" w14:rev="0"/>
              </w14:lightRig>
            </w14:scene3d>
          </w:rPr>
          <w:t>9.1</w:t>
        </w:r>
        <w:r w:rsidRPr="005B266E">
          <w:rPr>
            <w:rStyle w:val="affffb"/>
            <w:rFonts w:hAnsi="黑体" w:hint="eastAsia"/>
            <w:noProof/>
          </w:rPr>
          <w:t xml:space="preserve"> 性能测试数据</w:t>
        </w:r>
        <w:r>
          <w:rPr>
            <w:noProof/>
          </w:rPr>
          <w:tab/>
        </w:r>
        <w:r>
          <w:rPr>
            <w:noProof/>
          </w:rPr>
          <w:fldChar w:fldCharType="begin"/>
        </w:r>
        <w:r>
          <w:rPr>
            <w:noProof/>
          </w:rPr>
          <w:instrText xml:space="preserve"> PAGEREF _Toc207197334 \h </w:instrText>
        </w:r>
        <w:r>
          <w:rPr>
            <w:noProof/>
          </w:rPr>
        </w:r>
        <w:r>
          <w:rPr>
            <w:noProof/>
          </w:rPr>
          <w:fldChar w:fldCharType="separate"/>
        </w:r>
        <w:r w:rsidR="00423F43">
          <w:rPr>
            <w:noProof/>
          </w:rPr>
          <w:t>8</w:t>
        </w:r>
        <w:r>
          <w:rPr>
            <w:noProof/>
          </w:rPr>
          <w:fldChar w:fldCharType="end"/>
        </w:r>
      </w:hyperlink>
    </w:p>
    <w:p w14:paraId="46683C99" w14:textId="77777777" w:rsidR="003640FF" w:rsidRDefault="003640FF">
      <w:pPr>
        <w:pStyle w:val="TOC2"/>
        <w:rPr>
          <w:rFonts w:asciiTheme="minorHAnsi" w:eastAsiaTheme="minorEastAsia" w:hAnsiTheme="minorHAnsi" w:cstheme="minorBidi" w:hint="eastAsia"/>
          <w:noProof/>
          <w:szCs w:val="22"/>
        </w:rPr>
      </w:pPr>
      <w:hyperlink w:anchor="_Toc207197335" w:history="1">
        <w:r w:rsidRPr="005B266E">
          <w:rPr>
            <w:rStyle w:val="affffb"/>
            <w:noProof/>
            <w14:scene3d>
              <w14:camera w14:prst="orthographicFront"/>
              <w14:lightRig w14:rig="threePt" w14:dir="t">
                <w14:rot w14:lat="0" w14:lon="0" w14:rev="0"/>
              </w14:lightRig>
            </w14:scene3d>
          </w:rPr>
          <w:t>9.2</w:t>
        </w:r>
        <w:r w:rsidRPr="005B266E">
          <w:rPr>
            <w:rStyle w:val="affffb"/>
            <w:rFonts w:hAnsi="黑体" w:hint="eastAsia"/>
            <w:noProof/>
          </w:rPr>
          <w:t xml:space="preserve"> 累积剂量数据</w:t>
        </w:r>
        <w:r>
          <w:rPr>
            <w:noProof/>
          </w:rPr>
          <w:tab/>
        </w:r>
        <w:r>
          <w:rPr>
            <w:noProof/>
          </w:rPr>
          <w:fldChar w:fldCharType="begin"/>
        </w:r>
        <w:r>
          <w:rPr>
            <w:noProof/>
          </w:rPr>
          <w:instrText xml:space="preserve"> PAGEREF _Toc207197335 \h </w:instrText>
        </w:r>
        <w:r>
          <w:rPr>
            <w:noProof/>
          </w:rPr>
        </w:r>
        <w:r>
          <w:rPr>
            <w:noProof/>
          </w:rPr>
          <w:fldChar w:fldCharType="separate"/>
        </w:r>
        <w:r w:rsidR="00423F43">
          <w:rPr>
            <w:noProof/>
          </w:rPr>
          <w:t>8</w:t>
        </w:r>
        <w:r>
          <w:rPr>
            <w:noProof/>
          </w:rPr>
          <w:fldChar w:fldCharType="end"/>
        </w:r>
      </w:hyperlink>
    </w:p>
    <w:p w14:paraId="27E98C9B"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36" w:history="1">
        <w:r w:rsidRPr="005B266E">
          <w:rPr>
            <w:rStyle w:val="affffb"/>
            <w:rFonts w:hAnsi="黑体"/>
            <w:noProof/>
          </w:rPr>
          <w:t>10</w:t>
        </w:r>
        <w:r w:rsidRPr="005B266E">
          <w:rPr>
            <w:rStyle w:val="affffb"/>
            <w:rFonts w:hAnsi="黑体" w:hint="eastAsia"/>
            <w:noProof/>
          </w:rPr>
          <w:t xml:space="preserve"> 检测报告</w:t>
        </w:r>
        <w:r>
          <w:rPr>
            <w:noProof/>
          </w:rPr>
          <w:tab/>
        </w:r>
        <w:r>
          <w:rPr>
            <w:noProof/>
          </w:rPr>
          <w:fldChar w:fldCharType="begin"/>
        </w:r>
        <w:r>
          <w:rPr>
            <w:noProof/>
          </w:rPr>
          <w:instrText xml:space="preserve"> PAGEREF _Toc207197336 \h </w:instrText>
        </w:r>
        <w:r>
          <w:rPr>
            <w:noProof/>
          </w:rPr>
        </w:r>
        <w:r>
          <w:rPr>
            <w:noProof/>
          </w:rPr>
          <w:fldChar w:fldCharType="separate"/>
        </w:r>
        <w:r w:rsidR="00423F43">
          <w:rPr>
            <w:noProof/>
          </w:rPr>
          <w:t>8</w:t>
        </w:r>
        <w:r>
          <w:rPr>
            <w:noProof/>
          </w:rPr>
          <w:fldChar w:fldCharType="end"/>
        </w:r>
      </w:hyperlink>
    </w:p>
    <w:p w14:paraId="45C3D3AD"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37" w:history="1">
        <w:r w:rsidRPr="005B266E">
          <w:rPr>
            <w:rStyle w:val="affffb"/>
            <w:noProof/>
          </w:rPr>
          <w:t>11</w:t>
        </w:r>
        <w:r w:rsidRPr="005B266E">
          <w:rPr>
            <w:rStyle w:val="affffb"/>
            <w:rFonts w:hint="eastAsia"/>
            <w:noProof/>
          </w:rPr>
          <w:t xml:space="preserve"> 标准实施及评价</w:t>
        </w:r>
        <w:r>
          <w:rPr>
            <w:noProof/>
          </w:rPr>
          <w:tab/>
        </w:r>
        <w:r>
          <w:rPr>
            <w:noProof/>
          </w:rPr>
          <w:fldChar w:fldCharType="begin"/>
        </w:r>
        <w:r>
          <w:rPr>
            <w:noProof/>
          </w:rPr>
          <w:instrText xml:space="preserve"> PAGEREF _Toc207197337 \h </w:instrText>
        </w:r>
        <w:r>
          <w:rPr>
            <w:noProof/>
          </w:rPr>
        </w:r>
        <w:r>
          <w:rPr>
            <w:noProof/>
          </w:rPr>
          <w:fldChar w:fldCharType="separate"/>
        </w:r>
        <w:r w:rsidR="00423F43">
          <w:rPr>
            <w:noProof/>
          </w:rPr>
          <w:t>8</w:t>
        </w:r>
        <w:r>
          <w:rPr>
            <w:noProof/>
          </w:rPr>
          <w:fldChar w:fldCharType="end"/>
        </w:r>
      </w:hyperlink>
    </w:p>
    <w:p w14:paraId="049C64A0"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38" w:history="1">
        <w:r w:rsidRPr="005B266E">
          <w:rPr>
            <w:rStyle w:val="affffb"/>
            <w:rFonts w:hint="eastAsia"/>
            <w:noProof/>
            <w:spacing w:val="100"/>
          </w:rPr>
          <w:t>附录A</w:t>
        </w:r>
        <w:r w:rsidRPr="005B266E">
          <w:rPr>
            <w:rStyle w:val="affffb"/>
            <w:rFonts w:hint="eastAsia"/>
            <w:noProof/>
          </w:rPr>
          <w:t xml:space="preserve"> （资料性）</w:t>
        </w:r>
        <w:r w:rsidRPr="005B266E">
          <w:rPr>
            <w:rStyle w:val="affffb"/>
            <w:noProof/>
          </w:rPr>
          <w:t xml:space="preserve"> </w:t>
        </w:r>
        <w:r w:rsidRPr="005B266E">
          <w:rPr>
            <w:rStyle w:val="affffb"/>
            <w:rFonts w:hint="eastAsia"/>
            <w:noProof/>
          </w:rPr>
          <w:t>辐照性能检测记录表</w:t>
        </w:r>
        <w:r>
          <w:rPr>
            <w:noProof/>
          </w:rPr>
          <w:tab/>
        </w:r>
        <w:r>
          <w:rPr>
            <w:noProof/>
          </w:rPr>
          <w:fldChar w:fldCharType="begin"/>
        </w:r>
        <w:r>
          <w:rPr>
            <w:noProof/>
          </w:rPr>
          <w:instrText xml:space="preserve"> PAGEREF _Toc207197338 \h </w:instrText>
        </w:r>
        <w:r>
          <w:rPr>
            <w:noProof/>
          </w:rPr>
        </w:r>
        <w:r>
          <w:rPr>
            <w:noProof/>
          </w:rPr>
          <w:fldChar w:fldCharType="separate"/>
        </w:r>
        <w:r w:rsidR="00423F43">
          <w:rPr>
            <w:noProof/>
          </w:rPr>
          <w:t>10</w:t>
        </w:r>
        <w:r>
          <w:rPr>
            <w:noProof/>
          </w:rPr>
          <w:fldChar w:fldCharType="end"/>
        </w:r>
      </w:hyperlink>
    </w:p>
    <w:p w14:paraId="7ECCFA41"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39" w:history="1">
        <w:r w:rsidRPr="005B266E">
          <w:rPr>
            <w:rStyle w:val="affffb"/>
            <w:rFonts w:hint="eastAsia"/>
            <w:noProof/>
            <w:spacing w:val="100"/>
          </w:rPr>
          <w:t>附录B</w:t>
        </w:r>
        <w:r w:rsidRPr="005B266E">
          <w:rPr>
            <w:rStyle w:val="affffb"/>
            <w:rFonts w:hint="eastAsia"/>
            <w:noProof/>
          </w:rPr>
          <w:t xml:space="preserve"> （资料性）</w:t>
        </w:r>
        <w:r w:rsidRPr="005B266E">
          <w:rPr>
            <w:rStyle w:val="affffb"/>
            <w:noProof/>
          </w:rPr>
          <w:t xml:space="preserve"> </w:t>
        </w:r>
        <w:r w:rsidRPr="005B266E">
          <w:rPr>
            <w:rStyle w:val="affffb"/>
            <w:rFonts w:hint="eastAsia"/>
            <w:noProof/>
          </w:rPr>
          <w:t>测量结果的不确定度评估方法</w:t>
        </w:r>
        <w:r>
          <w:rPr>
            <w:noProof/>
          </w:rPr>
          <w:tab/>
        </w:r>
        <w:r>
          <w:rPr>
            <w:noProof/>
          </w:rPr>
          <w:fldChar w:fldCharType="begin"/>
        </w:r>
        <w:r>
          <w:rPr>
            <w:noProof/>
          </w:rPr>
          <w:instrText xml:space="preserve"> PAGEREF _Toc207197339 \h </w:instrText>
        </w:r>
        <w:r>
          <w:rPr>
            <w:noProof/>
          </w:rPr>
        </w:r>
        <w:r>
          <w:rPr>
            <w:noProof/>
          </w:rPr>
          <w:fldChar w:fldCharType="separate"/>
        </w:r>
        <w:r w:rsidR="00423F43">
          <w:rPr>
            <w:noProof/>
          </w:rPr>
          <w:t>11</w:t>
        </w:r>
        <w:r>
          <w:rPr>
            <w:noProof/>
          </w:rPr>
          <w:fldChar w:fldCharType="end"/>
        </w:r>
      </w:hyperlink>
    </w:p>
    <w:p w14:paraId="18A98F4B" w14:textId="77777777" w:rsidR="003640FF" w:rsidRDefault="003640FF">
      <w:pPr>
        <w:pStyle w:val="TOC1"/>
        <w:tabs>
          <w:tab w:val="right" w:leader="dot" w:pos="9344"/>
        </w:tabs>
        <w:rPr>
          <w:rFonts w:asciiTheme="minorHAnsi" w:eastAsiaTheme="minorEastAsia" w:hAnsiTheme="minorHAnsi" w:cstheme="minorBidi" w:hint="eastAsia"/>
          <w:noProof/>
          <w:szCs w:val="22"/>
        </w:rPr>
      </w:pPr>
      <w:hyperlink w:anchor="_Toc207197340" w:history="1">
        <w:r w:rsidRPr="005B266E">
          <w:rPr>
            <w:rStyle w:val="affffb"/>
            <w:rFonts w:hint="eastAsia"/>
            <w:noProof/>
            <w:spacing w:val="100"/>
          </w:rPr>
          <w:t>附录C</w:t>
        </w:r>
        <w:r w:rsidRPr="005B266E">
          <w:rPr>
            <w:rStyle w:val="affffb"/>
            <w:rFonts w:hint="eastAsia"/>
            <w:noProof/>
          </w:rPr>
          <w:t xml:space="preserve"> （资料性）</w:t>
        </w:r>
        <w:r w:rsidRPr="005B266E">
          <w:rPr>
            <w:rStyle w:val="affffb"/>
            <w:noProof/>
          </w:rPr>
          <w:t xml:space="preserve"> </w:t>
        </w:r>
        <w:r w:rsidRPr="005B266E">
          <w:rPr>
            <w:rStyle w:val="affffb"/>
            <w:rFonts w:hint="eastAsia"/>
            <w:noProof/>
          </w:rPr>
          <w:t>湖北省地方标准实施信息及意见反馈表</w:t>
        </w:r>
        <w:r>
          <w:rPr>
            <w:noProof/>
          </w:rPr>
          <w:tab/>
        </w:r>
        <w:r>
          <w:rPr>
            <w:noProof/>
          </w:rPr>
          <w:fldChar w:fldCharType="begin"/>
        </w:r>
        <w:r>
          <w:rPr>
            <w:noProof/>
          </w:rPr>
          <w:instrText xml:space="preserve"> PAGEREF _Toc207197340 \h </w:instrText>
        </w:r>
        <w:r>
          <w:rPr>
            <w:noProof/>
          </w:rPr>
        </w:r>
        <w:r>
          <w:rPr>
            <w:noProof/>
          </w:rPr>
          <w:fldChar w:fldCharType="separate"/>
        </w:r>
        <w:r w:rsidR="00423F43">
          <w:rPr>
            <w:noProof/>
          </w:rPr>
          <w:t>13</w:t>
        </w:r>
        <w:r>
          <w:rPr>
            <w:noProof/>
          </w:rPr>
          <w:fldChar w:fldCharType="end"/>
        </w:r>
      </w:hyperlink>
    </w:p>
    <w:p w14:paraId="3BEAF781" w14:textId="77777777" w:rsidR="00D22365" w:rsidRDefault="00A54713">
      <w:pPr>
        <w:pStyle w:val="affffffa"/>
        <w:spacing w:after="468"/>
      </w:pPr>
      <w:r>
        <w:fldChar w:fldCharType="end"/>
      </w:r>
    </w:p>
    <w:p w14:paraId="4025DFBD" w14:textId="77777777" w:rsidR="00D22365" w:rsidRDefault="00A54713">
      <w:pPr>
        <w:widowControl/>
        <w:adjustRightInd/>
        <w:spacing w:line="240" w:lineRule="auto"/>
        <w:jc w:val="left"/>
        <w:rPr>
          <w:rFonts w:ascii="黑体" w:eastAsia="黑体"/>
          <w:sz w:val="32"/>
        </w:rPr>
      </w:pPr>
      <w:r>
        <w:br w:type="page"/>
      </w:r>
    </w:p>
    <w:p w14:paraId="08052144" w14:textId="77777777" w:rsidR="00D22365" w:rsidRDefault="00A54713">
      <w:pPr>
        <w:widowControl/>
        <w:adjustRightInd/>
        <w:spacing w:line="240" w:lineRule="auto"/>
        <w:jc w:val="left"/>
        <w:rPr>
          <w:rFonts w:ascii="黑体" w:eastAsia="黑体"/>
          <w:sz w:val="32"/>
        </w:rPr>
      </w:pPr>
      <w:r>
        <w:lastRenderedPageBreak/>
        <w:br w:type="page"/>
      </w:r>
    </w:p>
    <w:p w14:paraId="47D9EBBE" w14:textId="77777777" w:rsidR="00D22365" w:rsidRDefault="00D22365">
      <w:pPr>
        <w:pStyle w:val="affffffa"/>
        <w:spacing w:after="468"/>
        <w:sectPr w:rsidR="00D22365">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type="lines" w:linePitch="312"/>
        </w:sectPr>
      </w:pPr>
    </w:p>
    <w:p w14:paraId="0E35C127" w14:textId="77777777" w:rsidR="00D22365" w:rsidRDefault="00A54713">
      <w:pPr>
        <w:pStyle w:val="a6"/>
        <w:numPr>
          <w:ilvl w:val="0"/>
          <w:numId w:val="0"/>
        </w:numPr>
        <w:spacing w:before="900" w:after="468"/>
      </w:pPr>
      <w:bookmarkStart w:id="16" w:name="_Toc207197313"/>
      <w:bookmarkStart w:id="17" w:name="BookMark2"/>
      <w:bookmarkEnd w:id="14"/>
      <w:r>
        <w:rPr>
          <w:spacing w:val="320"/>
        </w:rPr>
        <w:lastRenderedPageBreak/>
        <w:t>前</w:t>
      </w:r>
      <w:r>
        <w:t>言</w:t>
      </w:r>
      <w:bookmarkEnd w:id="15"/>
      <w:bookmarkEnd w:id="16"/>
    </w:p>
    <w:p w14:paraId="3F3FA293" w14:textId="77777777" w:rsidR="00D22365" w:rsidRDefault="00A54713">
      <w:pPr>
        <w:pStyle w:val="afffff5"/>
        <w:ind w:firstLine="420"/>
      </w:pPr>
      <w:r>
        <w:rPr>
          <w:rFonts w:hint="eastAsia"/>
        </w:rPr>
        <w:t>本文件按照GB/T 1.1—2020《标准化工作导则  第1部分：标准化文件的结构和起草规则》的规定起草。</w:t>
      </w:r>
    </w:p>
    <w:p w14:paraId="074CBE18" w14:textId="77777777" w:rsidR="00D22365" w:rsidRDefault="00A54713">
      <w:pPr>
        <w:pStyle w:val="afffff5"/>
        <w:ind w:firstLine="420"/>
      </w:pPr>
      <w:r>
        <w:rPr>
          <w:rFonts w:hint="eastAsia"/>
        </w:rPr>
        <w:t>请注意本文件的某些内容可能涉及专利。本文件的发布机构不承担识别专利的责任。</w:t>
      </w:r>
    </w:p>
    <w:p w14:paraId="26254648" w14:textId="77777777" w:rsidR="00D22365" w:rsidRDefault="00A54713">
      <w:pPr>
        <w:pStyle w:val="afffff5"/>
        <w:ind w:firstLine="420"/>
      </w:pPr>
      <w:r>
        <w:rPr>
          <w:rFonts w:hint="eastAsia"/>
        </w:rPr>
        <w:t>本文件由××××提出。</w:t>
      </w:r>
    </w:p>
    <w:p w14:paraId="7F060E65" w14:textId="77777777" w:rsidR="00D22365" w:rsidRDefault="00A54713">
      <w:pPr>
        <w:pStyle w:val="afffff5"/>
        <w:ind w:firstLine="420"/>
      </w:pPr>
      <w:r>
        <w:rPr>
          <w:rFonts w:hint="eastAsia"/>
        </w:rPr>
        <w:t>本文件由××××归口。</w:t>
      </w:r>
    </w:p>
    <w:p w14:paraId="26633B85" w14:textId="77777777" w:rsidR="00D22365" w:rsidRDefault="00A54713">
      <w:pPr>
        <w:pStyle w:val="afffff5"/>
        <w:ind w:firstLine="420"/>
        <w:rPr>
          <w:color w:val="4472C4" w:themeColor="accent1"/>
        </w:rPr>
      </w:pPr>
      <w:r>
        <w:rPr>
          <w:rFonts w:hint="eastAsia"/>
          <w:color w:val="4472C4" w:themeColor="accent1"/>
        </w:rPr>
        <w:t>&lt;本文件由××××提出并归口。&gt;</w:t>
      </w:r>
    </w:p>
    <w:p w14:paraId="47EF167D" w14:textId="77777777" w:rsidR="007A562E" w:rsidRDefault="007A562E" w:rsidP="007A562E">
      <w:pPr>
        <w:pStyle w:val="afffff5"/>
        <w:ind w:firstLine="420"/>
      </w:pPr>
      <w:r>
        <w:rPr>
          <w:rFonts w:hint="eastAsia"/>
        </w:rPr>
        <w:t>本文件起草单位：</w:t>
      </w:r>
      <w:r w:rsidRPr="00EB1373">
        <w:rPr>
          <w:rFonts w:hAnsi="宋体" w:hint="eastAsia"/>
          <w:szCs w:val="21"/>
        </w:rPr>
        <w:t>中国船舶集团有限公司第七一九研究所</w:t>
      </w:r>
      <w:r>
        <w:rPr>
          <w:rFonts w:hAnsi="宋体" w:hint="eastAsia"/>
          <w:szCs w:val="21"/>
        </w:rPr>
        <w:t>、</w:t>
      </w:r>
      <w:r>
        <w:rPr>
          <w:rFonts w:hint="eastAsia"/>
        </w:rPr>
        <w:t>湖北省计量测试技术研究院、中船</w:t>
      </w:r>
      <w:r>
        <w:t>智</w:t>
      </w:r>
      <w:r>
        <w:rPr>
          <w:rFonts w:hint="eastAsia"/>
        </w:rPr>
        <w:t>核</w:t>
      </w:r>
      <w:r>
        <w:t>（武汉</w:t>
      </w:r>
      <w:r>
        <w:rPr>
          <w:rFonts w:hint="eastAsia"/>
        </w:rPr>
        <w:t>）</w:t>
      </w:r>
      <w:r>
        <w:t>科技有限公司</w:t>
      </w:r>
      <w:r>
        <w:rPr>
          <w:rFonts w:hint="eastAsia"/>
        </w:rPr>
        <w:t>、湖北省核与辐射环境监测技术中心、湖北省辐射防护装备产业计量测试中心</w:t>
      </w:r>
      <w:r>
        <w:t>。</w:t>
      </w:r>
    </w:p>
    <w:p w14:paraId="3A3E8397" w14:textId="2AE09358" w:rsidR="007A562E" w:rsidRDefault="007A562E" w:rsidP="007A562E">
      <w:pPr>
        <w:pStyle w:val="afffff5"/>
        <w:ind w:firstLine="420"/>
      </w:pPr>
      <w:r>
        <w:rPr>
          <w:rFonts w:hint="eastAsia"/>
        </w:rPr>
        <w:t>本文件主要起草人：</w:t>
      </w:r>
      <w:r w:rsidRPr="00703A57">
        <w:rPr>
          <w:rFonts w:hint="eastAsia"/>
        </w:rPr>
        <w:t>代传波、程翀、郑文祥</w:t>
      </w:r>
      <w:r>
        <w:rPr>
          <w:rFonts w:hint="eastAsia"/>
        </w:rPr>
        <w:t>、</w:t>
      </w:r>
      <w:r w:rsidR="00F879E0">
        <w:rPr>
          <w:rFonts w:hint="eastAsia"/>
        </w:rPr>
        <w:t>石曙光、</w:t>
      </w:r>
      <w:r>
        <w:rPr>
          <w:rFonts w:hint="eastAsia"/>
        </w:rPr>
        <w:t>李爱</w:t>
      </w:r>
      <w:r w:rsidRPr="00703A57">
        <w:rPr>
          <w:rFonts w:hint="eastAsia"/>
        </w:rPr>
        <w:t>民、杨少波</w:t>
      </w:r>
      <w:r>
        <w:rPr>
          <w:rFonts w:hint="eastAsia"/>
        </w:rPr>
        <w:t>、</w:t>
      </w:r>
      <w:r w:rsidRPr="00703A57">
        <w:rPr>
          <w:rFonts w:hint="eastAsia"/>
        </w:rPr>
        <w:t>蔺常勇、刘单</w:t>
      </w:r>
      <w:r>
        <w:rPr>
          <w:rFonts w:hint="eastAsia"/>
        </w:rPr>
        <w:t>、</w:t>
      </w:r>
      <w:r w:rsidRPr="00703A57">
        <w:rPr>
          <w:rFonts w:hint="eastAsia"/>
        </w:rPr>
        <w:t>祝娇、张淮超</w:t>
      </w:r>
      <w:r>
        <w:rPr>
          <w:rFonts w:hint="eastAsia"/>
        </w:rPr>
        <w:t>。</w:t>
      </w:r>
    </w:p>
    <w:p w14:paraId="0B4B0AF4" w14:textId="77777777" w:rsidR="00D22365" w:rsidRDefault="00A54713">
      <w:pPr>
        <w:pStyle w:val="afffff5"/>
        <w:ind w:firstLine="420"/>
      </w:pPr>
      <w:r>
        <w:rPr>
          <w:rFonts w:hint="eastAsia"/>
        </w:rPr>
        <w:t>本文件实施应用中的疑问，可咨询</w:t>
      </w:r>
      <w:r>
        <w:rPr>
          <w:rFonts w:hint="eastAsia"/>
          <w:color w:val="FF0000"/>
        </w:rPr>
        <w:t>XXXXXXXX（归口单位）</w:t>
      </w:r>
      <w:r>
        <w:rPr>
          <w:rFonts w:hint="eastAsia"/>
        </w:rPr>
        <w:t>，联系电话：027-XXXXXXXX，邮箱：XXXXXX；或者牵头起草单位，联系电话：027-XXXXXXXX，邮箱：XXXXXX。对本文件的有关修改意见建议请反馈至</w:t>
      </w:r>
      <w:r>
        <w:rPr>
          <w:rFonts w:hint="eastAsia"/>
          <w:color w:val="FF0000"/>
        </w:rPr>
        <w:t>XXXXXXXX（归口单位）</w:t>
      </w:r>
      <w:r>
        <w:rPr>
          <w:rFonts w:hint="eastAsia"/>
        </w:rPr>
        <w:t>，联系电话：027-XXXXXXXX，邮箱：XXXXXX；或者湖北省市场监督管理局，联系电话：027-XXXXXXXX，邮箱：XXXXXX。</w:t>
      </w:r>
    </w:p>
    <w:p w14:paraId="58EFF6F9" w14:textId="77777777" w:rsidR="00D22365" w:rsidRDefault="00D22365">
      <w:pPr>
        <w:pStyle w:val="afffff5"/>
        <w:ind w:firstLine="420"/>
      </w:pPr>
    </w:p>
    <w:p w14:paraId="08E2A17A" w14:textId="77777777" w:rsidR="00D22365" w:rsidRDefault="00D22365">
      <w:pPr>
        <w:pStyle w:val="afffff5"/>
        <w:ind w:firstLine="420"/>
        <w:sectPr w:rsidR="00D22365">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cols w:space="425"/>
          <w:formProt w:val="0"/>
          <w:docGrid w:type="lines" w:linePitch="312"/>
        </w:sectPr>
      </w:pPr>
    </w:p>
    <w:p w14:paraId="795971D3" w14:textId="77777777" w:rsidR="00D22365" w:rsidRDefault="00D22365">
      <w:pPr>
        <w:spacing w:line="20" w:lineRule="exact"/>
        <w:jc w:val="center"/>
        <w:rPr>
          <w:rFonts w:ascii="黑体" w:eastAsia="黑体" w:hAnsi="黑体" w:hint="eastAsia"/>
          <w:sz w:val="32"/>
          <w:szCs w:val="32"/>
        </w:rPr>
      </w:pPr>
      <w:bookmarkStart w:id="18" w:name="BookMark4"/>
      <w:bookmarkEnd w:id="17"/>
    </w:p>
    <w:p w14:paraId="7770A7CE" w14:textId="77777777" w:rsidR="00D22365" w:rsidRDefault="00D22365">
      <w:pPr>
        <w:spacing w:line="20" w:lineRule="exact"/>
        <w:jc w:val="center"/>
        <w:rPr>
          <w:rFonts w:ascii="黑体" w:eastAsia="黑体" w:hAnsi="黑体" w:hint="eastAsia"/>
          <w:sz w:val="32"/>
          <w:szCs w:val="32"/>
        </w:rPr>
      </w:pPr>
    </w:p>
    <w:bookmarkStart w:id="19" w:name="NEW_STAND_NAME" w:displacedByCustomXml="next"/>
    <w:sdt>
      <w:sdtPr>
        <w:tag w:val="NEW_STAND_NAME"/>
        <w:id w:val="595910757"/>
        <w:lock w:val="sdtLocked"/>
        <w:placeholder>
          <w:docPart w:val="3D5E292842A14FF6A87EF7B53F584A6D"/>
        </w:placeholder>
      </w:sdtPr>
      <w:sdtContent>
        <w:p w14:paraId="37E2894A" w14:textId="4EE33A92" w:rsidR="00D22365" w:rsidRDefault="00000000">
          <w:pPr>
            <w:pStyle w:val="afffffffff8"/>
            <w:spacing w:beforeLines="1" w:before="3" w:afterLines="220" w:after="686"/>
            <w:rPr>
              <w:rFonts w:hint="eastAsia"/>
            </w:rPr>
          </w:pPr>
          <w:sdt>
            <w:sdtPr>
              <w:tag w:val="NEW_STAND_NAME"/>
              <w:id w:val="-1087303777"/>
              <w:placeholder>
                <w:docPart w:val="654D294272364953AFD46D4ECBF5F802"/>
              </w:placeholder>
            </w:sdtPr>
            <w:sdtContent>
              <w:sdt>
                <w:sdtPr>
                  <w:tag w:val="NEW_STAND_NAME"/>
                  <w:id w:val="1615324870"/>
                  <w:placeholder>
                    <w:docPart w:val="713BB892C262482FADE86868FECA7D7C"/>
                  </w:placeholder>
                </w:sdtPr>
                <w:sdtContent>
                  <w:r w:rsidR="00C175FD">
                    <w:rPr>
                      <w:rFonts w:hint="eastAsia"/>
                    </w:rPr>
                    <w:t>核安全</w:t>
                  </w:r>
                  <w:r w:rsidR="00C175FD">
                    <w:rPr>
                      <w:rFonts w:hint="eastAsia"/>
                      <w:color w:val="000000"/>
                      <w:kern w:val="0"/>
                      <w:lang w:bidi="ar"/>
                    </w:rPr>
                    <w:t>设备辐照性能检测方法</w:t>
                  </w:r>
                </w:sdtContent>
              </w:sdt>
            </w:sdtContent>
          </w:sdt>
        </w:p>
      </w:sdtContent>
    </w:sdt>
    <w:p w14:paraId="08B9B4AD" w14:textId="77777777" w:rsidR="00E00D24" w:rsidRDefault="00E00D24" w:rsidP="00E00D24">
      <w:pPr>
        <w:pStyle w:val="affc"/>
        <w:spacing w:before="312" w:after="312"/>
        <w:rPr>
          <w:rFonts w:hAnsi="黑体" w:hint="eastAsia"/>
          <w:b/>
        </w:rPr>
      </w:pPr>
      <w:bookmarkStart w:id="20" w:name="_Toc126946732"/>
      <w:bookmarkStart w:id="21" w:name="_Toc207197314"/>
      <w:bookmarkEnd w:id="19"/>
      <w:r>
        <w:rPr>
          <w:rFonts w:hAnsi="黑体" w:hint="eastAsia"/>
        </w:rPr>
        <w:t>范围</w:t>
      </w:r>
      <w:bookmarkEnd w:id="20"/>
      <w:bookmarkEnd w:id="21"/>
    </w:p>
    <w:p w14:paraId="57550DB0" w14:textId="77777777" w:rsidR="00E00D24" w:rsidRDefault="00E00D24" w:rsidP="00E00D24">
      <w:pPr>
        <w:pStyle w:val="afffff5"/>
        <w:ind w:firstLine="420"/>
      </w:pPr>
      <w:r>
        <w:rPr>
          <w:rFonts w:hint="eastAsia"/>
        </w:rPr>
        <w:t>本</w:t>
      </w:r>
      <w:r w:rsidR="005076D9">
        <w:rPr>
          <w:rFonts w:hint="eastAsia"/>
        </w:rPr>
        <w:t>文件</w:t>
      </w:r>
      <w:r>
        <w:rPr>
          <w:rFonts w:hint="eastAsia"/>
        </w:rPr>
        <w:t>规定了</w:t>
      </w:r>
      <w:sdt>
        <w:sdtPr>
          <w:tag w:val="NEW_STAND_NAME"/>
          <w:id w:val="2026518050"/>
          <w:placeholder>
            <w:docPart w:val="1AFC4896DA49436CAB63EE85E41D44E7"/>
          </w:placeholder>
        </w:sdtPr>
        <w:sdtContent>
          <w:r w:rsidR="00D45024" w:rsidRPr="00D45024">
            <w:rPr>
              <w:rFonts w:hint="eastAsia"/>
            </w:rPr>
            <w:t>辐射环境下机电设备耐辐照性能检测方法</w:t>
          </w:r>
        </w:sdtContent>
      </w:sdt>
      <w:r>
        <w:rPr>
          <w:rFonts w:hint="eastAsia"/>
        </w:rPr>
        <w:t>的检测条件、</w:t>
      </w:r>
      <w:r w:rsidR="00EA6F1C">
        <w:rPr>
          <w:rFonts w:hint="eastAsia"/>
        </w:rPr>
        <w:t>检测仪器与设备</w:t>
      </w:r>
      <w:r>
        <w:rPr>
          <w:rFonts w:hint="eastAsia"/>
        </w:rPr>
        <w:t>、</w:t>
      </w:r>
      <w:r w:rsidR="00EA6F1C">
        <w:rPr>
          <w:rFonts w:hint="eastAsia"/>
        </w:rPr>
        <w:t>检测程序</w:t>
      </w:r>
      <w:r>
        <w:rPr>
          <w:rFonts w:hint="eastAsia"/>
        </w:rPr>
        <w:t>、</w:t>
      </w:r>
      <w:r w:rsidR="00EA6F1C">
        <w:rPr>
          <w:rFonts w:hint="eastAsia"/>
        </w:rPr>
        <w:t>检测结果记录与处理、</w:t>
      </w:r>
      <w:r>
        <w:rPr>
          <w:rFonts w:hint="eastAsia"/>
        </w:rPr>
        <w:t>检测报告等。</w:t>
      </w:r>
    </w:p>
    <w:p w14:paraId="74FB05A8" w14:textId="77777777" w:rsidR="00E00D24" w:rsidRDefault="00E00D24" w:rsidP="00E00D24">
      <w:pPr>
        <w:pStyle w:val="afffff5"/>
        <w:ind w:firstLine="420"/>
      </w:pPr>
      <w:r>
        <w:rPr>
          <w:rFonts w:hint="eastAsia"/>
        </w:rPr>
        <w:t>本</w:t>
      </w:r>
      <w:r w:rsidR="005076D9">
        <w:rPr>
          <w:rFonts w:hint="eastAsia"/>
        </w:rPr>
        <w:t>文件</w:t>
      </w:r>
      <w:r>
        <w:rPr>
          <w:rFonts w:hint="eastAsia"/>
        </w:rPr>
        <w:t>适用于</w:t>
      </w:r>
      <w:r w:rsidR="002102DF">
        <w:rPr>
          <w:rFonts w:hint="eastAsia"/>
        </w:rPr>
        <w:t>对工作于辐射环境下的</w:t>
      </w:r>
      <w:r w:rsidR="00972493">
        <w:rPr>
          <w:rFonts w:hint="eastAsia"/>
        </w:rPr>
        <w:t>机电</w:t>
      </w:r>
      <w:r>
        <w:rPr>
          <w:rFonts w:hint="eastAsia"/>
        </w:rPr>
        <w:t>设备</w:t>
      </w:r>
      <w:r w:rsidR="002102DF">
        <w:rPr>
          <w:rFonts w:hint="eastAsia"/>
        </w:rPr>
        <w:t>，使用满足要求的辐射场对其耐辐照性能进行检测</w:t>
      </w:r>
      <w:r>
        <w:rPr>
          <w:rFonts w:hint="eastAsia"/>
        </w:rPr>
        <w:t>。</w:t>
      </w:r>
    </w:p>
    <w:p w14:paraId="5D14ED60" w14:textId="77777777" w:rsidR="00E00D24" w:rsidRDefault="00E00D24" w:rsidP="00E00D24">
      <w:pPr>
        <w:pStyle w:val="affc"/>
        <w:spacing w:before="312" w:after="312"/>
        <w:rPr>
          <w:rFonts w:hAnsi="黑体" w:hint="eastAsia"/>
          <w:b/>
        </w:rPr>
      </w:pPr>
      <w:bookmarkStart w:id="22" w:name="_Toc126946733"/>
      <w:bookmarkStart w:id="23" w:name="_Toc207197315"/>
      <w:r>
        <w:rPr>
          <w:rFonts w:hAnsi="黑体" w:hint="eastAsia"/>
        </w:rPr>
        <w:t>规范性引用文件</w:t>
      </w:r>
      <w:bookmarkEnd w:id="22"/>
      <w:bookmarkEnd w:id="23"/>
    </w:p>
    <w:sdt>
      <w:sdtPr>
        <w:rPr>
          <w:rFonts w:hint="eastAsia"/>
        </w:rPr>
        <w:id w:val="1142226892"/>
        <w:placeholder>
          <w:docPart w:val="924932B54071472FA27140D63B11E4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6E352B8" w14:textId="77777777" w:rsidR="00E00D24" w:rsidRDefault="00972E83" w:rsidP="00CF1E15">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E92453" w14:textId="77777777" w:rsidR="00972E83" w:rsidRDefault="00972E83" w:rsidP="00972E83">
      <w:pPr>
        <w:pStyle w:val="afffff5"/>
        <w:ind w:firstLine="420"/>
      </w:pPr>
      <w:bookmarkStart w:id="24" w:name="_Toc126946734"/>
      <w:bookmarkStart w:id="25" w:name="_Toc207197316"/>
      <w:r w:rsidRPr="00972E83">
        <w:rPr>
          <w:rFonts w:hint="eastAsia"/>
        </w:rPr>
        <w:t>GBT 4960.5-1996</w:t>
      </w:r>
      <w:r>
        <w:rPr>
          <w:rFonts w:hint="eastAsia"/>
        </w:rPr>
        <w:t xml:space="preserve"> </w:t>
      </w:r>
      <w:r w:rsidRPr="00972E83">
        <w:rPr>
          <w:rFonts w:hint="eastAsia"/>
        </w:rPr>
        <w:t xml:space="preserve">核科学技术术语 </w:t>
      </w:r>
      <w:r>
        <w:rPr>
          <w:rFonts w:hint="eastAsia"/>
        </w:rPr>
        <w:t>辐射防护与辐射源安全</w:t>
      </w:r>
    </w:p>
    <w:p w14:paraId="602368EE" w14:textId="77777777" w:rsidR="000831A0" w:rsidRDefault="00972E83" w:rsidP="000831A0">
      <w:pPr>
        <w:pStyle w:val="afffff5"/>
        <w:ind w:firstLine="420"/>
      </w:pPr>
      <w:r w:rsidRPr="00972E83">
        <w:rPr>
          <w:rFonts w:hint="eastAsia"/>
        </w:rPr>
        <w:t xml:space="preserve">GB/T 10263-2006 </w:t>
      </w:r>
      <w:r>
        <w:rPr>
          <w:rFonts w:hint="eastAsia"/>
        </w:rPr>
        <w:t>核辐射探测器环境条件与试验方法</w:t>
      </w:r>
    </w:p>
    <w:p w14:paraId="497D5810" w14:textId="77777777" w:rsidR="00972E83" w:rsidRPr="000831A0" w:rsidRDefault="000831A0" w:rsidP="000831A0">
      <w:pPr>
        <w:pStyle w:val="afffff5"/>
        <w:ind w:firstLine="420"/>
      </w:pPr>
      <w:r w:rsidRPr="00972E83">
        <w:rPr>
          <w:rFonts w:hint="eastAsia"/>
        </w:rPr>
        <w:t xml:space="preserve">JJF1035-2006 </w:t>
      </w:r>
      <w:r>
        <w:rPr>
          <w:rFonts w:hint="eastAsia"/>
        </w:rPr>
        <w:t>电离辐射计量术语及定义</w:t>
      </w:r>
    </w:p>
    <w:p w14:paraId="68A84357" w14:textId="77777777" w:rsidR="00E00D24" w:rsidRDefault="00E00D24" w:rsidP="00E00D24">
      <w:pPr>
        <w:pStyle w:val="affc"/>
        <w:spacing w:before="312" w:after="312"/>
        <w:rPr>
          <w:rFonts w:hAnsi="黑体" w:hint="eastAsia"/>
          <w:b/>
        </w:rPr>
      </w:pPr>
      <w:r>
        <w:rPr>
          <w:rFonts w:hAnsi="黑体" w:hint="eastAsia"/>
        </w:rPr>
        <w:t>术语和定义</w:t>
      </w:r>
      <w:bookmarkEnd w:id="24"/>
      <w:bookmarkEnd w:id="25"/>
    </w:p>
    <w:sdt>
      <w:sdtPr>
        <w:id w:val="-1364125260"/>
        <w:placeholder>
          <w:docPart w:val="924932B54071472FA27140D63B11E4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A2C3F2B" w14:textId="77777777" w:rsidR="00E00D24" w:rsidRDefault="00E00D24" w:rsidP="00E00D24">
          <w:pPr>
            <w:pStyle w:val="afffff5"/>
            <w:ind w:firstLine="420"/>
          </w:pPr>
          <w:r>
            <w:t>下列术语和定义适用于本文件。</w:t>
          </w:r>
        </w:p>
      </w:sdtContent>
    </w:sdt>
    <w:p w14:paraId="2E8010F1" w14:textId="77777777" w:rsidR="006413E8" w:rsidRDefault="006413E8" w:rsidP="00124CFF">
      <w:pPr>
        <w:pStyle w:val="affd"/>
        <w:spacing w:before="156" w:after="156"/>
        <w:ind w:left="0"/>
        <w:rPr>
          <w:rFonts w:hAnsi="黑体" w:hint="eastAsia"/>
        </w:rPr>
      </w:pPr>
      <w:bookmarkStart w:id="26" w:name="_Toc207196239"/>
      <w:bookmarkStart w:id="27" w:name="_Toc207197317"/>
      <w:bookmarkEnd w:id="26"/>
      <w:bookmarkEnd w:id="27"/>
    </w:p>
    <w:p w14:paraId="0216A97F" w14:textId="77777777" w:rsidR="00E00D24" w:rsidRPr="00E00D24" w:rsidRDefault="002102DF" w:rsidP="00E742DC">
      <w:pPr>
        <w:pStyle w:val="affd"/>
        <w:numPr>
          <w:ilvl w:val="0"/>
          <w:numId w:val="0"/>
        </w:numPr>
        <w:spacing w:before="156" w:after="156"/>
        <w:ind w:firstLineChars="200" w:firstLine="420"/>
        <w:outlineLvl w:val="9"/>
        <w:rPr>
          <w:rFonts w:hAnsi="黑体" w:hint="eastAsia"/>
        </w:rPr>
      </w:pPr>
      <w:bookmarkStart w:id="28" w:name="_Toc207196240"/>
      <w:bookmarkStart w:id="29" w:name="_Toc207197318"/>
      <w:r>
        <w:rPr>
          <w:rFonts w:hAnsi="黑体" w:hint="eastAsia"/>
        </w:rPr>
        <w:t>辐射</w:t>
      </w:r>
      <w:r w:rsidR="00E00D24" w:rsidRPr="00E00D24">
        <w:rPr>
          <w:rFonts w:hAnsi="黑体" w:hint="eastAsia"/>
        </w:rPr>
        <w:t xml:space="preserve">  </w:t>
      </w:r>
      <w:bookmarkEnd w:id="28"/>
      <w:bookmarkEnd w:id="29"/>
      <w:r>
        <w:rPr>
          <w:rFonts w:hAnsi="黑体" w:hint="eastAsia"/>
        </w:rPr>
        <w:t>radiation</w:t>
      </w:r>
    </w:p>
    <w:p w14:paraId="3A712C9A" w14:textId="77777777" w:rsidR="002102DF" w:rsidRDefault="002102DF" w:rsidP="00E00D24">
      <w:pPr>
        <w:pStyle w:val="afffff5"/>
        <w:ind w:firstLine="420"/>
      </w:pPr>
      <w:r>
        <w:rPr>
          <w:rFonts w:hint="eastAsia"/>
        </w:rPr>
        <w:t>能够通过初级过程或次级过程引起电离事件的带电粒子或（和）不带电粒子。</w:t>
      </w:r>
    </w:p>
    <w:p w14:paraId="22C8E405" w14:textId="77777777" w:rsidR="00E00D24" w:rsidRDefault="002102DF" w:rsidP="00E00D24">
      <w:pPr>
        <w:pStyle w:val="afffff5"/>
        <w:ind w:firstLine="420"/>
      </w:pPr>
      <w:r>
        <w:rPr>
          <w:rFonts w:hint="eastAsia"/>
        </w:rPr>
        <w:t>在电离辐射防护领域中，电离辐射也简称为辐射</w:t>
      </w:r>
      <w:r w:rsidR="00E00D24">
        <w:t>。</w:t>
      </w:r>
    </w:p>
    <w:p w14:paraId="0FE056A8" w14:textId="77777777" w:rsidR="002102DF" w:rsidRDefault="002102DF" w:rsidP="002102DF">
      <w:pPr>
        <w:pStyle w:val="affd"/>
        <w:spacing w:before="156" w:after="156"/>
        <w:ind w:left="0"/>
        <w:rPr>
          <w:rFonts w:hAnsi="黑体" w:hint="eastAsia"/>
        </w:rPr>
      </w:pPr>
    </w:p>
    <w:p w14:paraId="2C691F68" w14:textId="77777777" w:rsidR="002102DF" w:rsidRPr="00E00D24" w:rsidRDefault="002102DF" w:rsidP="002102DF">
      <w:pPr>
        <w:pStyle w:val="affd"/>
        <w:numPr>
          <w:ilvl w:val="0"/>
          <w:numId w:val="0"/>
        </w:numPr>
        <w:spacing w:before="156" w:after="156"/>
        <w:ind w:firstLineChars="200" w:firstLine="420"/>
        <w:outlineLvl w:val="9"/>
        <w:rPr>
          <w:rFonts w:hAnsi="黑体" w:hint="eastAsia"/>
        </w:rPr>
      </w:pPr>
      <w:r>
        <w:rPr>
          <w:rFonts w:hAnsi="黑体" w:hint="eastAsia"/>
        </w:rPr>
        <w:t>辐射场</w:t>
      </w:r>
      <w:r w:rsidRPr="00E00D24">
        <w:rPr>
          <w:rFonts w:hAnsi="黑体" w:hint="eastAsia"/>
        </w:rPr>
        <w:t xml:space="preserve">  </w:t>
      </w:r>
      <w:r w:rsidR="005F5156">
        <w:rPr>
          <w:rFonts w:hAnsi="黑体" w:hint="eastAsia"/>
        </w:rPr>
        <w:t>radiation field</w:t>
      </w:r>
    </w:p>
    <w:p w14:paraId="57E6B158" w14:textId="77777777" w:rsidR="002102DF" w:rsidRPr="006F31DC" w:rsidRDefault="005F5156" w:rsidP="002102DF">
      <w:pPr>
        <w:pStyle w:val="afffff5"/>
        <w:ind w:firstLine="420"/>
      </w:pPr>
      <w:r>
        <w:rPr>
          <w:rFonts w:hint="eastAsia"/>
        </w:rPr>
        <w:t>辐射传播所通过的区域</w:t>
      </w:r>
      <w:r w:rsidR="002102DF">
        <w:t>。</w:t>
      </w:r>
    </w:p>
    <w:p w14:paraId="482E71A2" w14:textId="77777777" w:rsidR="002102DF" w:rsidRDefault="002102DF" w:rsidP="002102DF">
      <w:pPr>
        <w:pStyle w:val="affd"/>
        <w:spacing w:before="156" w:after="156"/>
        <w:ind w:left="0"/>
        <w:rPr>
          <w:rFonts w:hAnsi="黑体" w:hint="eastAsia"/>
        </w:rPr>
      </w:pPr>
    </w:p>
    <w:p w14:paraId="38CA2693" w14:textId="77777777" w:rsidR="002102DF" w:rsidRPr="00E00D24" w:rsidRDefault="002102DF" w:rsidP="002102DF">
      <w:pPr>
        <w:pStyle w:val="affd"/>
        <w:numPr>
          <w:ilvl w:val="0"/>
          <w:numId w:val="0"/>
        </w:numPr>
        <w:spacing w:before="156" w:after="156"/>
        <w:ind w:firstLineChars="200" w:firstLine="420"/>
        <w:outlineLvl w:val="9"/>
        <w:rPr>
          <w:rFonts w:hAnsi="黑体" w:hint="eastAsia"/>
        </w:rPr>
      </w:pPr>
      <w:r w:rsidRPr="00E00D24">
        <w:rPr>
          <w:rFonts w:hAnsi="黑体" w:hint="eastAsia"/>
        </w:rPr>
        <w:t xml:space="preserve">辐照  </w:t>
      </w:r>
      <w:r>
        <w:rPr>
          <w:rFonts w:hAnsi="黑体" w:hint="eastAsia"/>
        </w:rPr>
        <w:t>i</w:t>
      </w:r>
      <w:r w:rsidRPr="00E00D24">
        <w:rPr>
          <w:rFonts w:hAnsi="黑体" w:hint="eastAsia"/>
        </w:rPr>
        <w:t>rradiation</w:t>
      </w:r>
    </w:p>
    <w:p w14:paraId="3E369D42" w14:textId="77777777" w:rsidR="002102DF" w:rsidRPr="006F31DC" w:rsidRDefault="002102DF" w:rsidP="00AC1AF0">
      <w:pPr>
        <w:pStyle w:val="afffff5"/>
        <w:ind w:firstLine="420"/>
      </w:pPr>
      <w:r>
        <w:rPr>
          <w:rFonts w:hint="eastAsia"/>
        </w:rPr>
        <w:t>放射源或其他辐射源发出的电离辐射使人或物受照的过程</w:t>
      </w:r>
      <w:r>
        <w:t>。</w:t>
      </w:r>
    </w:p>
    <w:p w14:paraId="503BCE3C" w14:textId="77777777" w:rsidR="00510D6A" w:rsidRDefault="00510D6A" w:rsidP="00E00D24">
      <w:pPr>
        <w:pStyle w:val="affc"/>
        <w:spacing w:before="312" w:after="312"/>
        <w:rPr>
          <w:rFonts w:hAnsi="黑体" w:hint="eastAsia"/>
        </w:rPr>
      </w:pPr>
      <w:bookmarkStart w:id="30" w:name="_Toc207197319"/>
      <w:r w:rsidRPr="00510D6A">
        <w:rPr>
          <w:rFonts w:hAnsi="黑体" w:hint="eastAsia"/>
        </w:rPr>
        <w:t>待测样品</w:t>
      </w:r>
      <w:bookmarkEnd w:id="30"/>
    </w:p>
    <w:p w14:paraId="2163A4CC" w14:textId="77777777" w:rsidR="00510D6A" w:rsidRDefault="00510D6A" w:rsidP="00510D6A">
      <w:pPr>
        <w:pStyle w:val="afffffffffffa"/>
        <w:rPr>
          <w:rFonts w:hint="eastAsia"/>
        </w:rPr>
      </w:pPr>
      <w:r>
        <w:rPr>
          <w:rFonts w:hint="eastAsia"/>
        </w:rPr>
        <w:t>待测样品要求如下：</w:t>
      </w:r>
    </w:p>
    <w:p w14:paraId="06B5E727" w14:textId="77777777" w:rsidR="00510D6A" w:rsidRPr="006078ED" w:rsidRDefault="00510D6A" w:rsidP="005C6AE9">
      <w:pPr>
        <w:pStyle w:val="afffffffffffa"/>
        <w:numPr>
          <w:ilvl w:val="0"/>
          <w:numId w:val="32"/>
        </w:numPr>
        <w:spacing w:line="240" w:lineRule="auto"/>
        <w:ind w:leftChars="200" w:hangingChars="200"/>
        <w:rPr>
          <w:rFonts w:hint="eastAsia"/>
        </w:rPr>
      </w:pPr>
      <w:r>
        <w:rPr>
          <w:rFonts w:hint="eastAsia"/>
        </w:rPr>
        <w:t>待测</w:t>
      </w:r>
      <w:r w:rsidRPr="00442ADF">
        <w:rPr>
          <w:rFonts w:hint="eastAsia"/>
        </w:rPr>
        <w:t>样品</w:t>
      </w:r>
      <w:r>
        <w:rPr>
          <w:rFonts w:hint="eastAsia"/>
        </w:rPr>
        <w:t>外观应完好无损，功能性能正常，技术状态良好；</w:t>
      </w:r>
    </w:p>
    <w:p w14:paraId="0B7169C2" w14:textId="77777777" w:rsidR="00510D6A" w:rsidRPr="001F0F75" w:rsidRDefault="00510D6A" w:rsidP="005C6AE9">
      <w:pPr>
        <w:pStyle w:val="afffffffffffa"/>
        <w:numPr>
          <w:ilvl w:val="0"/>
          <w:numId w:val="32"/>
        </w:numPr>
        <w:spacing w:line="240" w:lineRule="auto"/>
        <w:ind w:leftChars="200" w:hangingChars="200"/>
        <w:rPr>
          <w:rFonts w:hint="eastAsia"/>
        </w:rPr>
      </w:pPr>
      <w:r>
        <w:rPr>
          <w:rFonts w:hint="eastAsia"/>
        </w:rPr>
        <w:t>待测样品应提供以下信息：名称、型号规格、编号、委托方等；</w:t>
      </w:r>
    </w:p>
    <w:p w14:paraId="18F2FFDC" w14:textId="77777777" w:rsidR="00510D6A" w:rsidRDefault="00510D6A" w:rsidP="005C6AE9">
      <w:pPr>
        <w:pStyle w:val="afffffffffffa"/>
        <w:numPr>
          <w:ilvl w:val="0"/>
          <w:numId w:val="32"/>
        </w:numPr>
        <w:spacing w:line="240" w:lineRule="auto"/>
        <w:ind w:leftChars="200" w:hangingChars="200"/>
        <w:rPr>
          <w:rFonts w:hint="eastAsia"/>
        </w:rPr>
      </w:pPr>
      <w:r>
        <w:rPr>
          <w:rFonts w:hint="eastAsia"/>
        </w:rPr>
        <w:t>待测样品</w:t>
      </w:r>
      <w:r w:rsidR="00664F96">
        <w:rPr>
          <w:rFonts w:hint="eastAsia"/>
        </w:rPr>
        <w:t>若有</w:t>
      </w:r>
      <w:r>
        <w:rPr>
          <w:rFonts w:hint="eastAsia"/>
        </w:rPr>
        <w:t>辐照敏感位置应予以标明</w:t>
      </w:r>
      <w:r w:rsidR="00897B7D">
        <w:rPr>
          <w:rFonts w:hint="eastAsia"/>
        </w:rPr>
        <w:t>；</w:t>
      </w:r>
    </w:p>
    <w:p w14:paraId="3D4E603B" w14:textId="77777777" w:rsidR="00897B7D" w:rsidRPr="00897B7D" w:rsidRDefault="00897B7D" w:rsidP="005C6AE9">
      <w:pPr>
        <w:pStyle w:val="afffffffffffa"/>
        <w:numPr>
          <w:ilvl w:val="0"/>
          <w:numId w:val="32"/>
        </w:numPr>
        <w:spacing w:line="240" w:lineRule="auto"/>
        <w:ind w:firstLineChars="0"/>
        <w:rPr>
          <w:rFonts w:hint="eastAsia"/>
        </w:rPr>
      </w:pPr>
      <w:r>
        <w:rPr>
          <w:rFonts w:hint="eastAsia"/>
        </w:rPr>
        <w:lastRenderedPageBreak/>
        <w:t>必要时，</w:t>
      </w:r>
      <w:r w:rsidRPr="00897B7D">
        <w:rPr>
          <w:rFonts w:hint="eastAsia"/>
        </w:rPr>
        <w:t>应提供</w:t>
      </w:r>
      <w:r>
        <w:rPr>
          <w:rFonts w:hint="eastAsia"/>
        </w:rPr>
        <w:t>待测样品支持文件，包括待测</w:t>
      </w:r>
      <w:r w:rsidRPr="00897B7D">
        <w:rPr>
          <w:rFonts w:hint="eastAsia"/>
        </w:rPr>
        <w:t>样品相关使用、操作、安全注意事项等说明文件</w:t>
      </w:r>
      <w:r>
        <w:rPr>
          <w:rFonts w:hint="eastAsia"/>
        </w:rPr>
        <w:t>等。</w:t>
      </w:r>
    </w:p>
    <w:p w14:paraId="02CE91F3" w14:textId="77777777" w:rsidR="00664F96" w:rsidRDefault="00664F96" w:rsidP="00E00D24">
      <w:pPr>
        <w:pStyle w:val="affc"/>
        <w:spacing w:before="312" w:after="312"/>
        <w:rPr>
          <w:rFonts w:hAnsi="黑体" w:hint="eastAsia"/>
        </w:rPr>
      </w:pPr>
      <w:bookmarkStart w:id="31" w:name="_Toc207197320"/>
      <w:r w:rsidRPr="00664F96">
        <w:rPr>
          <w:rFonts w:hAnsi="黑体" w:hint="eastAsia"/>
        </w:rPr>
        <w:t>辐照剂量</w:t>
      </w:r>
      <w:bookmarkEnd w:id="31"/>
    </w:p>
    <w:p w14:paraId="49C1DAF0" w14:textId="77777777" w:rsidR="00664F96" w:rsidRDefault="00664F96" w:rsidP="00664F96">
      <w:pPr>
        <w:pStyle w:val="afffff5"/>
        <w:ind w:firstLine="420"/>
      </w:pPr>
      <w:r>
        <w:rPr>
          <w:rFonts w:hint="eastAsia"/>
        </w:rPr>
        <w:t>样品的辐照剂量由样品技术要求确定，通常可分为</w:t>
      </w:r>
      <w:r w:rsidR="00E75239">
        <w:rPr>
          <w:rFonts w:hint="eastAsia"/>
        </w:rPr>
        <w:t>10</w:t>
      </w:r>
      <w:r w:rsidRPr="00E75239">
        <w:rPr>
          <w:rFonts w:hint="eastAsia"/>
          <w:vertAlign w:val="superscript"/>
        </w:rPr>
        <w:t>3</w:t>
      </w:r>
      <w:r>
        <w:rPr>
          <w:rFonts w:hint="eastAsia"/>
        </w:rPr>
        <w:t>Gy、</w:t>
      </w:r>
      <w:r w:rsidR="00E75239">
        <w:rPr>
          <w:rFonts w:hint="eastAsia"/>
        </w:rPr>
        <w:t>10</w:t>
      </w:r>
      <w:r w:rsidR="003D708A">
        <w:rPr>
          <w:rFonts w:hint="eastAsia"/>
          <w:vertAlign w:val="superscript"/>
        </w:rPr>
        <w:t>4</w:t>
      </w:r>
      <w:r>
        <w:rPr>
          <w:rFonts w:hint="eastAsia"/>
        </w:rPr>
        <w:t>Gy、</w:t>
      </w:r>
      <w:r w:rsidR="00E75239">
        <w:rPr>
          <w:rFonts w:hint="eastAsia"/>
        </w:rPr>
        <w:t>10</w:t>
      </w:r>
      <w:r w:rsidR="003D708A">
        <w:rPr>
          <w:rFonts w:hint="eastAsia"/>
          <w:vertAlign w:val="superscript"/>
        </w:rPr>
        <w:t>5</w:t>
      </w:r>
      <w:r>
        <w:rPr>
          <w:rFonts w:hint="eastAsia"/>
        </w:rPr>
        <w:t>Gy三个不同等级。</w:t>
      </w:r>
    </w:p>
    <w:p w14:paraId="2CF903DB" w14:textId="77777777" w:rsidR="00664F96" w:rsidRDefault="00664F96" w:rsidP="00664F96">
      <w:pPr>
        <w:pStyle w:val="afffff5"/>
        <w:ind w:firstLine="420"/>
      </w:pPr>
      <w:r>
        <w:rPr>
          <w:rFonts w:hint="eastAsia"/>
        </w:rPr>
        <w:t>根据样品的累积辐照剂量或粒子注量要求，选择合适的辐照试验装置、辐照剂量率或粒子注量率，并根据公式（1）计算辐照时间。</w:t>
      </w:r>
    </w:p>
    <w:p w14:paraId="6815AACB" w14:textId="77777777" w:rsidR="00664F96" w:rsidRPr="00B54870" w:rsidRDefault="00664F96" w:rsidP="00664F96">
      <w:pPr>
        <w:pStyle w:val="afffffffffffa"/>
        <w:ind w:left="420" w:firstLineChars="0" w:firstLine="0"/>
        <w:jc w:val="right"/>
        <w:rPr>
          <w:rFonts w:hint="eastAsia"/>
        </w:rPr>
      </w:pPr>
      <w:r w:rsidRPr="00BB142E">
        <w:rPr>
          <w:rFonts w:hint="eastAsia"/>
          <w:i/>
        </w:rPr>
        <w:t>t</w:t>
      </w:r>
      <w:r>
        <w:t xml:space="preserve"> =</w:t>
      </w:r>
      <w:r w:rsidRPr="00A438BC">
        <w:t xml:space="preserve"> </w:t>
      </w:r>
      <w:r w:rsidRPr="00BB142E">
        <w:rPr>
          <w:i/>
        </w:rPr>
        <w:t>X</w:t>
      </w:r>
      <w:r w:rsidRPr="00BB142E">
        <w:rPr>
          <w:i/>
          <w:vertAlign w:val="subscript"/>
        </w:rPr>
        <w:t>i</w:t>
      </w:r>
      <w:r>
        <w:rPr>
          <w:rFonts w:hint="eastAsia"/>
        </w:rPr>
        <w:t>/</w:t>
      </w:r>
      <w:r w:rsidRPr="00BB142E">
        <w:rPr>
          <w:i/>
        </w:rPr>
        <w:t>X</w:t>
      </w:r>
      <w:r w:rsidRPr="009068BD">
        <w:rPr>
          <w:rFonts w:hint="eastAsia"/>
          <w:vertAlign w:val="subscript"/>
        </w:rPr>
        <w:t>0</w:t>
      </w:r>
      <w:r>
        <w:rPr>
          <w:rFonts w:hint="eastAsia"/>
        </w:rPr>
        <w:t xml:space="preserve">                                   （1）</w:t>
      </w:r>
    </w:p>
    <w:p w14:paraId="22461D77" w14:textId="77777777" w:rsidR="00664F96" w:rsidRDefault="00664F96" w:rsidP="00664F96">
      <w:pPr>
        <w:pStyle w:val="afffffffffffa"/>
        <w:ind w:left="420" w:firstLineChars="0" w:firstLine="0"/>
        <w:rPr>
          <w:rFonts w:hint="eastAsia"/>
        </w:rPr>
      </w:pPr>
      <w:r>
        <w:rPr>
          <w:rFonts w:hint="eastAsia"/>
        </w:rPr>
        <w:t>式</w:t>
      </w:r>
      <w:r>
        <w:t>中：</w:t>
      </w:r>
    </w:p>
    <w:p w14:paraId="76E53166" w14:textId="77777777" w:rsidR="00664F96" w:rsidRDefault="00664F96" w:rsidP="00664F96">
      <w:pPr>
        <w:pStyle w:val="afffffffffffa"/>
        <w:ind w:left="420" w:firstLineChars="0" w:firstLine="0"/>
        <w:rPr>
          <w:rFonts w:hint="eastAsia"/>
        </w:rPr>
      </w:pPr>
      <w:r w:rsidRPr="00BB142E">
        <w:rPr>
          <w:i/>
        </w:rPr>
        <w:t>X</w:t>
      </w:r>
      <w:r w:rsidRPr="00BB142E">
        <w:rPr>
          <w:i/>
          <w:vertAlign w:val="subscript"/>
        </w:rPr>
        <w:t>i</w:t>
      </w:r>
      <w:r>
        <w:t>——</w:t>
      </w:r>
      <w:r>
        <w:rPr>
          <w:rFonts w:hint="eastAsia"/>
        </w:rPr>
        <w:t>选取的辐照点处，样品累积剂量或粒子注量值</w:t>
      </w:r>
      <w:r>
        <w:t>，</w:t>
      </w:r>
      <w:r>
        <w:rPr>
          <w:rFonts w:hint="eastAsia"/>
        </w:rPr>
        <w:t>单位为Gy或cm</w:t>
      </w:r>
      <w:r w:rsidRPr="007C2049">
        <w:rPr>
          <w:rFonts w:hint="eastAsia"/>
          <w:vertAlign w:val="superscript"/>
        </w:rPr>
        <w:t>-2</w:t>
      </w:r>
      <w:r>
        <w:rPr>
          <w:rFonts w:hint="eastAsia"/>
        </w:rPr>
        <w:t>；</w:t>
      </w:r>
    </w:p>
    <w:p w14:paraId="51A507B8" w14:textId="77777777" w:rsidR="00664F96" w:rsidRDefault="00664F96" w:rsidP="00664F96">
      <w:pPr>
        <w:pStyle w:val="afffffffffffa"/>
        <w:ind w:left="420" w:firstLineChars="0" w:firstLine="0"/>
        <w:rPr>
          <w:rFonts w:hint="eastAsia"/>
        </w:rPr>
      </w:pPr>
      <w:r w:rsidRPr="00BB142E">
        <w:rPr>
          <w:i/>
        </w:rPr>
        <w:t>X</w:t>
      </w:r>
      <w:r w:rsidRPr="009068BD">
        <w:rPr>
          <w:rFonts w:hint="eastAsia"/>
          <w:vertAlign w:val="subscript"/>
        </w:rPr>
        <w:t>0</w:t>
      </w:r>
      <w:r>
        <w:t>——</w:t>
      </w:r>
      <w:r>
        <w:rPr>
          <w:rFonts w:hint="eastAsia"/>
        </w:rPr>
        <w:t>选取的辐照点处的剂量率或粒子注量率的标准值</w:t>
      </w:r>
      <w:r>
        <w:t>，</w:t>
      </w:r>
      <w:r>
        <w:rPr>
          <w:rFonts w:hint="eastAsia"/>
        </w:rPr>
        <w:t>单位为Gy/h或cm</w:t>
      </w:r>
      <w:r w:rsidRPr="007C2049">
        <w:rPr>
          <w:rFonts w:hint="eastAsia"/>
          <w:vertAlign w:val="superscript"/>
        </w:rPr>
        <w:t>-2</w:t>
      </w:r>
      <w:r w:rsidRPr="007C2049">
        <w:t>▪</w:t>
      </w:r>
      <w:r>
        <w:rPr>
          <w:rFonts w:hint="eastAsia"/>
        </w:rPr>
        <w:t>s</w:t>
      </w:r>
      <w:r w:rsidRPr="007C2049">
        <w:rPr>
          <w:rFonts w:hint="eastAsia"/>
          <w:vertAlign w:val="superscript"/>
        </w:rPr>
        <w:t>-1</w:t>
      </w:r>
      <w:r>
        <w:rPr>
          <w:rFonts w:hint="eastAsia"/>
        </w:rPr>
        <w:t>；</w:t>
      </w:r>
    </w:p>
    <w:p w14:paraId="43260CD0" w14:textId="77777777" w:rsidR="00664F96" w:rsidRPr="00664F96" w:rsidRDefault="00664F96" w:rsidP="00664F96">
      <w:pPr>
        <w:pStyle w:val="afffffffffffa"/>
        <w:rPr>
          <w:rFonts w:hint="eastAsia"/>
        </w:rPr>
      </w:pPr>
      <w:r w:rsidRPr="00BB142E">
        <w:rPr>
          <w:rFonts w:hint="eastAsia"/>
          <w:i/>
        </w:rPr>
        <w:t>t</w:t>
      </w:r>
      <w:r>
        <w:t>——</w:t>
      </w:r>
      <w:r>
        <w:rPr>
          <w:rFonts w:hint="eastAsia"/>
        </w:rPr>
        <w:t>样品受辐照时间，单位为h或s。</w:t>
      </w:r>
    </w:p>
    <w:p w14:paraId="25C661C7" w14:textId="77777777" w:rsidR="00E00D24" w:rsidRDefault="007B5EA6" w:rsidP="00E00D24">
      <w:pPr>
        <w:pStyle w:val="affc"/>
        <w:spacing w:before="312" w:after="312"/>
        <w:rPr>
          <w:rFonts w:hAnsi="黑体" w:hint="eastAsia"/>
          <w:b/>
        </w:rPr>
      </w:pPr>
      <w:bookmarkStart w:id="32" w:name="_Toc207197321"/>
      <w:r>
        <w:rPr>
          <w:rFonts w:hAnsi="黑体" w:hint="eastAsia"/>
        </w:rPr>
        <w:t>检测</w:t>
      </w:r>
      <w:r w:rsidR="00E00D24">
        <w:rPr>
          <w:rFonts w:hAnsi="黑体" w:hint="eastAsia"/>
        </w:rPr>
        <w:t>条件</w:t>
      </w:r>
      <w:bookmarkEnd w:id="32"/>
    </w:p>
    <w:p w14:paraId="46A1DD71" w14:textId="77777777" w:rsidR="00E00D24" w:rsidRPr="00E00D24" w:rsidRDefault="00E00D24" w:rsidP="00124CFF">
      <w:pPr>
        <w:pStyle w:val="affd"/>
        <w:spacing w:before="156" w:after="156"/>
        <w:ind w:left="0"/>
        <w:rPr>
          <w:rFonts w:hAnsi="黑体" w:hint="eastAsia"/>
        </w:rPr>
      </w:pPr>
      <w:bookmarkStart w:id="33" w:name="_Toc207197322"/>
      <w:r w:rsidRPr="00E00D24">
        <w:rPr>
          <w:rFonts w:hAnsi="黑体" w:hint="eastAsia"/>
        </w:rPr>
        <w:t>环境条件</w:t>
      </w:r>
      <w:bookmarkEnd w:id="33"/>
    </w:p>
    <w:p w14:paraId="4AB92333" w14:textId="77777777" w:rsidR="00E00D24" w:rsidRDefault="00E00D24" w:rsidP="00E00D24">
      <w:pPr>
        <w:spacing w:line="276" w:lineRule="auto"/>
        <w:ind w:firstLine="420"/>
        <w:rPr>
          <w:rFonts w:ascii="宋体" w:hAnsi="宋体" w:hint="eastAsia"/>
        </w:rPr>
      </w:pPr>
      <w:r>
        <w:rPr>
          <w:rFonts w:ascii="宋体" w:hAnsi="宋体" w:hint="eastAsia"/>
        </w:rPr>
        <w:t>环境温度：</w:t>
      </w:r>
      <w:r w:rsidR="00EA7DA6" w:rsidRPr="00EA7DA6">
        <w:rPr>
          <w:rFonts w:ascii="宋体" w:hAnsi="宋体" w:hint="eastAsia"/>
        </w:rPr>
        <w:t>-5</w:t>
      </w:r>
      <w:r w:rsidRPr="00EA7DA6">
        <w:rPr>
          <w:rFonts w:ascii="宋体" w:hAnsi="宋体" w:hint="eastAsia"/>
        </w:rPr>
        <w:t>℃～</w:t>
      </w:r>
      <w:r w:rsidR="00EA7DA6" w:rsidRPr="00EA7DA6">
        <w:rPr>
          <w:rFonts w:ascii="宋体" w:hAnsi="宋体" w:hint="eastAsia"/>
        </w:rPr>
        <w:t>40</w:t>
      </w:r>
      <w:r w:rsidRPr="00EA7DA6">
        <w:rPr>
          <w:rFonts w:ascii="宋体" w:hAnsi="宋体" w:hint="eastAsia"/>
        </w:rPr>
        <w:t>℃</w:t>
      </w:r>
      <w:r w:rsidR="00EA7DA6">
        <w:rPr>
          <w:rFonts w:ascii="宋体" w:hAnsi="宋体" w:hint="eastAsia"/>
        </w:rPr>
        <w:t>；</w:t>
      </w:r>
    </w:p>
    <w:p w14:paraId="3B882BA0" w14:textId="77777777" w:rsidR="00E00D24" w:rsidRDefault="00E00D24" w:rsidP="00E00D24">
      <w:pPr>
        <w:spacing w:line="276" w:lineRule="auto"/>
        <w:ind w:firstLine="420"/>
        <w:rPr>
          <w:rFonts w:ascii="宋体" w:hAnsi="宋体" w:hint="eastAsia"/>
        </w:rPr>
      </w:pPr>
      <w:r>
        <w:rPr>
          <w:rFonts w:ascii="宋体" w:hAnsi="宋体" w:hint="eastAsia"/>
        </w:rPr>
        <w:t>相对湿度：≤80%</w:t>
      </w:r>
      <w:r w:rsidR="00EA7DA6">
        <w:rPr>
          <w:rFonts w:ascii="宋体" w:hAnsi="宋体" w:hint="eastAsia"/>
        </w:rPr>
        <w:t>。</w:t>
      </w:r>
    </w:p>
    <w:p w14:paraId="71FE79A1" w14:textId="77777777" w:rsidR="00E00D24" w:rsidRDefault="00AD0F86" w:rsidP="00124CFF">
      <w:pPr>
        <w:pStyle w:val="affd"/>
        <w:spacing w:before="156" w:after="156"/>
        <w:ind w:left="0"/>
        <w:rPr>
          <w:rFonts w:hAnsi="黑体" w:hint="eastAsia"/>
        </w:rPr>
      </w:pPr>
      <w:bookmarkStart w:id="34" w:name="_Toc207197323"/>
      <w:r w:rsidRPr="00AD0F86">
        <w:rPr>
          <w:rFonts w:hAnsi="黑体" w:hint="eastAsia"/>
        </w:rPr>
        <w:t>场所要求</w:t>
      </w:r>
      <w:bookmarkEnd w:id="34"/>
    </w:p>
    <w:p w14:paraId="4A8D13E4" w14:textId="77777777" w:rsidR="00AD0F86" w:rsidRPr="00AD0F86" w:rsidRDefault="00AD0F86" w:rsidP="00AD0F86">
      <w:pPr>
        <w:pStyle w:val="afffff5"/>
        <w:ind w:firstLine="420"/>
      </w:pPr>
      <w:r>
        <w:rPr>
          <w:rFonts w:hint="eastAsia"/>
        </w:rPr>
        <w:t>检测活动</w:t>
      </w:r>
      <w:r w:rsidRPr="00AD0F86">
        <w:rPr>
          <w:rFonts w:hint="eastAsia"/>
        </w:rPr>
        <w:t>应在具备辐射安全条件的场所开展，</w:t>
      </w:r>
      <w:r>
        <w:rPr>
          <w:rFonts w:hint="eastAsia"/>
        </w:rPr>
        <w:t>场所所属</w:t>
      </w:r>
      <w:r w:rsidRPr="00AD0F86">
        <w:rPr>
          <w:rFonts w:hint="eastAsia"/>
        </w:rPr>
        <w:t>单位应</w:t>
      </w:r>
      <w:r w:rsidR="0060366B">
        <w:rPr>
          <w:rFonts w:hint="eastAsia"/>
        </w:rPr>
        <w:t>满足辐射安全相关法规要求，</w:t>
      </w:r>
      <w:r w:rsidRPr="00AD0F86">
        <w:rPr>
          <w:rFonts w:hint="eastAsia"/>
        </w:rPr>
        <w:t>确保</w:t>
      </w:r>
      <w:r>
        <w:rPr>
          <w:rFonts w:hint="eastAsia"/>
        </w:rPr>
        <w:t>检测</w:t>
      </w:r>
      <w:r w:rsidRPr="00AD0F86">
        <w:rPr>
          <w:rFonts w:hint="eastAsia"/>
        </w:rPr>
        <w:t>过程中人员的辐射安全</w:t>
      </w:r>
      <w:r>
        <w:rPr>
          <w:rFonts w:hint="eastAsia"/>
        </w:rPr>
        <w:t>。</w:t>
      </w:r>
    </w:p>
    <w:p w14:paraId="2140FC27" w14:textId="77777777" w:rsidR="00E00D24" w:rsidRDefault="00204831" w:rsidP="00664F96">
      <w:pPr>
        <w:pStyle w:val="affc"/>
        <w:spacing w:before="312" w:after="312"/>
        <w:rPr>
          <w:rFonts w:hAnsi="黑体" w:hint="eastAsia"/>
        </w:rPr>
      </w:pPr>
      <w:bookmarkStart w:id="35" w:name="_Toc207197324"/>
      <w:r>
        <w:rPr>
          <w:rFonts w:hAnsi="黑体" w:hint="eastAsia"/>
        </w:rPr>
        <w:t>检测</w:t>
      </w:r>
      <w:r w:rsidR="00664F96" w:rsidRPr="00664F96">
        <w:rPr>
          <w:rFonts w:hAnsi="黑体" w:hint="eastAsia"/>
        </w:rPr>
        <w:t>仪器与设备</w:t>
      </w:r>
      <w:bookmarkEnd w:id="35"/>
    </w:p>
    <w:p w14:paraId="55163457" w14:textId="77777777" w:rsidR="00474879" w:rsidRPr="00664F96" w:rsidRDefault="00AD0F86" w:rsidP="00124CFF">
      <w:pPr>
        <w:pStyle w:val="affd"/>
        <w:spacing w:before="156" w:after="156"/>
        <w:ind w:left="0"/>
        <w:rPr>
          <w:rFonts w:hAnsi="黑体" w:hint="eastAsia"/>
        </w:rPr>
      </w:pPr>
      <w:bookmarkStart w:id="36" w:name="_Toc207197325"/>
      <w:r w:rsidRPr="00664F96">
        <w:rPr>
          <w:rFonts w:hAnsi="黑体" w:hint="eastAsia"/>
        </w:rPr>
        <w:t>辐照装置</w:t>
      </w:r>
      <w:bookmarkEnd w:id="36"/>
    </w:p>
    <w:p w14:paraId="4FE2D515" w14:textId="77777777" w:rsidR="00AD0F86" w:rsidRDefault="00AD0F86" w:rsidP="00AD0F86">
      <w:pPr>
        <w:pStyle w:val="afffff5"/>
        <w:ind w:firstLine="420"/>
      </w:pPr>
      <w:r w:rsidRPr="00AD0F86">
        <w:rPr>
          <w:rFonts w:hint="eastAsia"/>
        </w:rPr>
        <w:t>辐照装置所产生的辐射场应满足试验样品耐辐照试验的剂量要求，包括中子或γ射线</w:t>
      </w:r>
      <w:r w:rsidR="0060366B">
        <w:rPr>
          <w:rFonts w:hint="eastAsia"/>
        </w:rPr>
        <w:t>等，辐射场参考真值应溯源至国家标准</w:t>
      </w:r>
      <w:r w:rsidRPr="00AD0F86">
        <w:rPr>
          <w:rFonts w:hint="eastAsia"/>
        </w:rPr>
        <w:t>，其强度以及相对试验样品的方向可方便调节</w:t>
      </w:r>
      <w:r>
        <w:rPr>
          <w:rFonts w:hint="eastAsia"/>
        </w:rPr>
        <w:t>。</w:t>
      </w:r>
    </w:p>
    <w:p w14:paraId="4C155A8C" w14:textId="77777777" w:rsidR="00474879" w:rsidRPr="00AD0F86" w:rsidRDefault="00AD0F86" w:rsidP="00AD0F86">
      <w:pPr>
        <w:pStyle w:val="afffff5"/>
        <w:ind w:firstLine="420"/>
      </w:pPr>
      <w:r>
        <w:rPr>
          <w:rFonts w:hint="eastAsia"/>
        </w:rPr>
        <w:t>用于检测的辐照范围内均匀性允许误差不超过±5%。</w:t>
      </w:r>
    </w:p>
    <w:p w14:paraId="6A3F977B" w14:textId="77777777" w:rsidR="00E00D24" w:rsidRPr="00664F96" w:rsidRDefault="00E00D24" w:rsidP="00124CFF">
      <w:pPr>
        <w:pStyle w:val="affd"/>
        <w:spacing w:before="156" w:after="156"/>
        <w:ind w:left="0"/>
        <w:rPr>
          <w:rFonts w:hAnsi="黑体" w:hint="eastAsia"/>
        </w:rPr>
      </w:pPr>
      <w:bookmarkStart w:id="37" w:name="_Toc207197326"/>
      <w:r w:rsidRPr="00664F96">
        <w:rPr>
          <w:rFonts w:hAnsi="黑体" w:hint="eastAsia"/>
        </w:rPr>
        <w:t>定位装置</w:t>
      </w:r>
      <w:bookmarkEnd w:id="37"/>
    </w:p>
    <w:p w14:paraId="24A335BB" w14:textId="77777777" w:rsidR="00E00D24" w:rsidRDefault="00E00D24" w:rsidP="00E00D24">
      <w:pPr>
        <w:spacing w:line="276" w:lineRule="auto"/>
        <w:ind w:firstLine="420"/>
        <w:rPr>
          <w:rFonts w:ascii="宋体" w:hAnsi="宋体" w:hint="eastAsia"/>
        </w:rPr>
      </w:pPr>
      <w:r>
        <w:rPr>
          <w:rFonts w:ascii="宋体" w:hint="eastAsia"/>
          <w:color w:val="000000"/>
        </w:rPr>
        <w:t>用于安装样品，使样品在一定范围内移动并能精确定位于辐照场中</w:t>
      </w:r>
      <w:r w:rsidR="00204831">
        <w:rPr>
          <w:rFonts w:ascii="宋体" w:hint="eastAsia"/>
          <w:color w:val="000000"/>
        </w:rPr>
        <w:t>，以调节样品受到的辐射剂量，与辐照装置配套使用</w:t>
      </w:r>
      <w:r>
        <w:rPr>
          <w:rFonts w:ascii="宋体" w:hAnsi="宋体"/>
        </w:rPr>
        <w:t>。</w:t>
      </w:r>
    </w:p>
    <w:p w14:paraId="24511DED" w14:textId="77777777" w:rsidR="00E00D24" w:rsidRPr="00664F96" w:rsidRDefault="00E00D24" w:rsidP="00124CFF">
      <w:pPr>
        <w:pStyle w:val="affd"/>
        <w:spacing w:before="156" w:after="156"/>
        <w:ind w:left="0"/>
        <w:rPr>
          <w:rFonts w:hAnsi="黑体" w:hint="eastAsia"/>
        </w:rPr>
      </w:pPr>
      <w:bookmarkStart w:id="38" w:name="_Toc207197327"/>
      <w:r w:rsidRPr="00664F96">
        <w:rPr>
          <w:rFonts w:hAnsi="黑体" w:hint="eastAsia"/>
        </w:rPr>
        <w:t>计时器</w:t>
      </w:r>
      <w:bookmarkEnd w:id="38"/>
    </w:p>
    <w:p w14:paraId="56F5E284" w14:textId="77777777" w:rsidR="00E00D24" w:rsidRDefault="00E00D24" w:rsidP="00E00D24">
      <w:pPr>
        <w:spacing w:line="276" w:lineRule="auto"/>
        <w:ind w:firstLine="420"/>
      </w:pPr>
      <w:r>
        <w:rPr>
          <w:rFonts w:hint="eastAsia"/>
        </w:rPr>
        <w:t>测量上限不低于</w:t>
      </w:r>
      <w:r w:rsidRPr="00EA7DA6">
        <w:rPr>
          <w:rFonts w:ascii="宋体" w:hAnsi="Times New Roman" w:hint="eastAsia"/>
          <w:kern w:val="0"/>
          <w:szCs w:val="20"/>
        </w:rPr>
        <w:t>36000s，最小分度值不大于0.1s</w:t>
      </w:r>
      <w:r>
        <w:rPr>
          <w:rFonts w:hint="eastAsia"/>
        </w:rPr>
        <w:t>。</w:t>
      </w:r>
    </w:p>
    <w:p w14:paraId="31FFBE7E" w14:textId="77777777" w:rsidR="00664F96" w:rsidRPr="00664F96" w:rsidRDefault="00664F96" w:rsidP="00124CFF">
      <w:pPr>
        <w:pStyle w:val="affd"/>
        <w:spacing w:before="156" w:after="156"/>
        <w:ind w:left="0"/>
        <w:rPr>
          <w:rFonts w:hAnsi="黑体" w:hint="eastAsia"/>
        </w:rPr>
      </w:pPr>
      <w:bookmarkStart w:id="39" w:name="_Toc207197328"/>
      <w:r>
        <w:rPr>
          <w:rFonts w:hAnsi="黑体" w:hint="eastAsia"/>
        </w:rPr>
        <w:t>测试仪器</w:t>
      </w:r>
      <w:bookmarkEnd w:id="39"/>
    </w:p>
    <w:p w14:paraId="3B3BA7C3" w14:textId="77777777" w:rsidR="00664F96" w:rsidRDefault="00664F96" w:rsidP="00664F96">
      <w:pPr>
        <w:spacing w:line="276" w:lineRule="auto"/>
        <w:ind w:firstLine="420"/>
      </w:pPr>
      <w:r>
        <w:rPr>
          <w:rFonts w:hint="eastAsia"/>
        </w:rPr>
        <w:t>用于在检测现场测试待测样品可能受核辐射照射影响的</w:t>
      </w:r>
      <w:r w:rsidR="003B0C8F">
        <w:rPr>
          <w:rFonts w:hint="eastAsia"/>
        </w:rPr>
        <w:t>电学性能</w:t>
      </w:r>
      <w:r>
        <w:rPr>
          <w:rFonts w:hint="eastAsia"/>
        </w:rPr>
        <w:t>参数，常规仪器包括示波器、电流</w:t>
      </w:r>
      <w:r>
        <w:rPr>
          <w:rFonts w:hint="eastAsia"/>
        </w:rPr>
        <w:lastRenderedPageBreak/>
        <w:t>表等，示波器要求模拟带宽不小于</w:t>
      </w:r>
      <w:r w:rsidRPr="00EA7DA6">
        <w:rPr>
          <w:rFonts w:ascii="宋体" w:hAnsi="Times New Roman" w:hint="eastAsia"/>
          <w:kern w:val="0"/>
          <w:szCs w:val="20"/>
        </w:rPr>
        <w:t>100MHz，电流表要求最低可测电流不大于0.1pA</w:t>
      </w:r>
      <w:r w:rsidR="003B0C8F">
        <w:rPr>
          <w:rFonts w:hint="eastAsia"/>
        </w:rPr>
        <w:t>，可根据待测样品的实际情况进行配置。</w:t>
      </w:r>
    </w:p>
    <w:p w14:paraId="7A9FC252" w14:textId="77777777" w:rsidR="00E00D24" w:rsidRDefault="003B0C8F" w:rsidP="00E00D24">
      <w:pPr>
        <w:pStyle w:val="affc"/>
        <w:spacing w:before="312" w:after="312"/>
        <w:rPr>
          <w:rFonts w:hAnsi="黑体" w:hint="eastAsia"/>
          <w:b/>
        </w:rPr>
      </w:pPr>
      <w:bookmarkStart w:id="40" w:name="_Toc207197329"/>
      <w:r>
        <w:rPr>
          <w:rFonts w:hAnsi="黑体" w:hint="eastAsia"/>
        </w:rPr>
        <w:t>检测程序</w:t>
      </w:r>
      <w:bookmarkEnd w:id="40"/>
    </w:p>
    <w:p w14:paraId="5DEEC5DD" w14:textId="77777777" w:rsidR="003B0C8F" w:rsidRDefault="003B0C8F" w:rsidP="00124CFF">
      <w:pPr>
        <w:pStyle w:val="affd"/>
        <w:spacing w:before="156" w:after="156"/>
        <w:ind w:left="0"/>
        <w:rPr>
          <w:rFonts w:hAnsi="黑体" w:hint="eastAsia"/>
        </w:rPr>
      </w:pPr>
      <w:bookmarkStart w:id="41" w:name="_Toc207197330"/>
      <w:r>
        <w:rPr>
          <w:rFonts w:hAnsi="黑体" w:hint="eastAsia"/>
        </w:rPr>
        <w:t>检测流程</w:t>
      </w:r>
      <w:bookmarkEnd w:id="41"/>
    </w:p>
    <w:p w14:paraId="2C2995B7" w14:textId="77777777" w:rsidR="003B0C8F" w:rsidRDefault="003B0C8F" w:rsidP="003B0C8F">
      <w:pPr>
        <w:spacing w:line="276" w:lineRule="auto"/>
        <w:ind w:firstLine="420"/>
        <w:rPr>
          <w:rFonts w:hAnsi="黑体" w:hint="eastAsia"/>
        </w:rPr>
      </w:pPr>
      <w:r>
        <w:rPr>
          <w:rFonts w:hAnsi="黑体" w:hint="eastAsia"/>
        </w:rPr>
        <w:t>检测流程如图</w:t>
      </w:r>
      <w:r>
        <w:rPr>
          <w:rFonts w:hAnsi="黑体" w:hint="eastAsia"/>
        </w:rPr>
        <w:t>1</w:t>
      </w:r>
      <w:r>
        <w:rPr>
          <w:rFonts w:hAnsi="黑体" w:hint="eastAsia"/>
        </w:rPr>
        <w:t>所示。</w:t>
      </w:r>
    </w:p>
    <w:p w14:paraId="52614C92" w14:textId="77777777" w:rsidR="003B0C8F" w:rsidRDefault="003B0C8F" w:rsidP="003B0C8F">
      <w:pPr>
        <w:spacing w:line="276" w:lineRule="auto"/>
        <w:ind w:firstLine="420"/>
        <w:jc w:val="center"/>
        <w:rPr>
          <w:rFonts w:hAnsi="黑体" w:hint="eastAsia"/>
        </w:rPr>
      </w:pPr>
      <w:r>
        <w:rPr>
          <w:noProof/>
        </w:rPr>
        <mc:AlternateContent>
          <mc:Choice Requires="wpc">
            <w:drawing>
              <wp:inline distT="0" distB="0" distL="0" distR="0" wp14:anchorId="56EA7FDD" wp14:editId="7D3838A4">
                <wp:extent cx="2814320" cy="4521835"/>
                <wp:effectExtent l="0" t="0" r="0" b="0"/>
                <wp:docPr id="83" name="画布 8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 name="Text Box 4"/>
                        <wps:cNvSpPr txBox="1">
                          <a:spLocks noChangeArrowheads="1"/>
                        </wps:cNvSpPr>
                        <wps:spPr bwMode="auto">
                          <a:xfrm>
                            <a:off x="137160" y="131445"/>
                            <a:ext cx="856615" cy="297815"/>
                          </a:xfrm>
                          <a:prstGeom prst="rect">
                            <a:avLst/>
                          </a:prstGeom>
                          <a:solidFill>
                            <a:srgbClr val="FFFFFF"/>
                          </a:solidFill>
                          <a:ln w="9525">
                            <a:solidFill>
                              <a:srgbClr val="000000"/>
                            </a:solidFill>
                            <a:miter lim="800000"/>
                            <a:headEnd/>
                            <a:tailEnd/>
                          </a:ln>
                        </wps:spPr>
                        <wps:txbx>
                          <w:txbxContent>
                            <w:p w14:paraId="1A4D165E" w14:textId="77777777" w:rsidR="00D45024" w:rsidRPr="006C3C45" w:rsidRDefault="00D45024" w:rsidP="00FB062A">
                              <w:pPr>
                                <w:spacing w:line="240" w:lineRule="auto"/>
                                <w:jc w:val="center"/>
                                <w:rPr>
                                  <w:sz w:val="18"/>
                                </w:rPr>
                              </w:pPr>
                              <w:r>
                                <w:rPr>
                                  <w:rFonts w:hint="eastAsia"/>
                                  <w:sz w:val="18"/>
                                </w:rPr>
                                <w:t>样品预处理</w:t>
                              </w:r>
                            </w:p>
                          </w:txbxContent>
                        </wps:txbx>
                        <wps:bodyPr rot="0" vert="horz" wrap="square" lIns="91440" tIns="45720" rIns="91440" bIns="45720" anchor="t" anchorCtr="0" upright="1">
                          <a:noAutofit/>
                        </wps:bodyPr>
                      </wps:wsp>
                      <wps:wsp>
                        <wps:cNvPr id="20" name="Text Box 5"/>
                        <wps:cNvSpPr txBox="1">
                          <a:spLocks noChangeArrowheads="1"/>
                        </wps:cNvSpPr>
                        <wps:spPr bwMode="auto">
                          <a:xfrm>
                            <a:off x="137160" y="680085"/>
                            <a:ext cx="857885" cy="296545"/>
                          </a:xfrm>
                          <a:prstGeom prst="rect">
                            <a:avLst/>
                          </a:prstGeom>
                          <a:solidFill>
                            <a:srgbClr val="FFFFFF"/>
                          </a:solidFill>
                          <a:ln w="9525">
                            <a:solidFill>
                              <a:srgbClr val="000000"/>
                            </a:solidFill>
                            <a:miter lim="800000"/>
                            <a:headEnd/>
                            <a:tailEnd/>
                          </a:ln>
                        </wps:spPr>
                        <wps:txbx>
                          <w:txbxContent>
                            <w:p w14:paraId="680CB033" w14:textId="77777777" w:rsidR="00D45024" w:rsidRPr="006C3C45" w:rsidRDefault="00D45024" w:rsidP="00FB062A">
                              <w:pPr>
                                <w:spacing w:line="240" w:lineRule="auto"/>
                                <w:jc w:val="center"/>
                                <w:rPr>
                                  <w:sz w:val="18"/>
                                </w:rPr>
                              </w:pPr>
                              <w:r>
                                <w:rPr>
                                  <w:rFonts w:hint="eastAsia"/>
                                  <w:sz w:val="18"/>
                                </w:rPr>
                                <w:t>初始检测</w:t>
                              </w:r>
                            </w:p>
                          </w:txbxContent>
                        </wps:txbx>
                        <wps:bodyPr rot="0" vert="horz" wrap="square" lIns="91440" tIns="45720" rIns="91440" bIns="45720" anchor="t" anchorCtr="0" upright="1">
                          <a:noAutofit/>
                        </wps:bodyPr>
                      </wps:wsp>
                      <wps:wsp>
                        <wps:cNvPr id="21" name="Text Box 6"/>
                        <wps:cNvSpPr txBox="1">
                          <a:spLocks noChangeArrowheads="1"/>
                        </wps:cNvSpPr>
                        <wps:spPr bwMode="auto">
                          <a:xfrm>
                            <a:off x="137795" y="1210945"/>
                            <a:ext cx="859155" cy="296545"/>
                          </a:xfrm>
                          <a:prstGeom prst="rect">
                            <a:avLst/>
                          </a:prstGeom>
                          <a:solidFill>
                            <a:srgbClr val="FFFFFF"/>
                          </a:solidFill>
                          <a:ln w="9525">
                            <a:solidFill>
                              <a:srgbClr val="000000"/>
                            </a:solidFill>
                            <a:miter lim="800000"/>
                            <a:headEnd/>
                            <a:tailEnd/>
                          </a:ln>
                        </wps:spPr>
                        <wps:txbx>
                          <w:txbxContent>
                            <w:p w14:paraId="5F151C11" w14:textId="77777777" w:rsidR="00D45024" w:rsidRPr="006C3C45" w:rsidRDefault="00D45024" w:rsidP="00FB062A">
                              <w:pPr>
                                <w:spacing w:line="240" w:lineRule="auto"/>
                                <w:jc w:val="center"/>
                                <w:rPr>
                                  <w:sz w:val="18"/>
                                </w:rPr>
                              </w:pPr>
                              <w:r>
                                <w:rPr>
                                  <w:rFonts w:hint="eastAsia"/>
                                  <w:sz w:val="18"/>
                                </w:rPr>
                                <w:t>静态照射</w:t>
                              </w:r>
                            </w:p>
                          </w:txbxContent>
                        </wps:txbx>
                        <wps:bodyPr rot="0" vert="horz" wrap="square" lIns="91440" tIns="45720" rIns="91440" bIns="45720" anchor="t" anchorCtr="0" upright="1">
                          <a:noAutofit/>
                        </wps:bodyPr>
                      </wps:wsp>
                      <wps:wsp>
                        <wps:cNvPr id="22" name="Text Box 7"/>
                        <wps:cNvSpPr txBox="1">
                          <a:spLocks noChangeArrowheads="1"/>
                        </wps:cNvSpPr>
                        <wps:spPr bwMode="auto">
                          <a:xfrm>
                            <a:off x="137160" y="1733550"/>
                            <a:ext cx="859790" cy="297180"/>
                          </a:xfrm>
                          <a:prstGeom prst="rect">
                            <a:avLst/>
                          </a:prstGeom>
                          <a:solidFill>
                            <a:srgbClr val="FFFFFF"/>
                          </a:solidFill>
                          <a:ln w="9525">
                            <a:solidFill>
                              <a:srgbClr val="000000"/>
                            </a:solidFill>
                            <a:miter lim="800000"/>
                            <a:headEnd/>
                            <a:tailEnd/>
                          </a:ln>
                        </wps:spPr>
                        <wps:txbx>
                          <w:txbxContent>
                            <w:p w14:paraId="59C0985B" w14:textId="77777777" w:rsidR="00D45024" w:rsidRPr="006C3C45" w:rsidRDefault="00D45024" w:rsidP="00FB062A">
                              <w:pPr>
                                <w:spacing w:line="240" w:lineRule="auto"/>
                                <w:jc w:val="center"/>
                                <w:rPr>
                                  <w:sz w:val="18"/>
                                </w:rPr>
                              </w:pPr>
                              <w:r>
                                <w:rPr>
                                  <w:rFonts w:hint="eastAsia"/>
                                  <w:sz w:val="18"/>
                                </w:rPr>
                                <w:t>中间检测</w:t>
                              </w:r>
                            </w:p>
                          </w:txbxContent>
                        </wps:txbx>
                        <wps:bodyPr rot="0" vert="horz" wrap="square" lIns="91440" tIns="45720" rIns="91440" bIns="45720" anchor="t" anchorCtr="0" upright="1">
                          <a:noAutofit/>
                        </wps:bodyPr>
                      </wps:wsp>
                      <wps:wsp>
                        <wps:cNvPr id="23" name="Text Box 8"/>
                        <wps:cNvSpPr txBox="1">
                          <a:spLocks noChangeArrowheads="1"/>
                        </wps:cNvSpPr>
                        <wps:spPr bwMode="auto">
                          <a:xfrm>
                            <a:off x="137160" y="2370455"/>
                            <a:ext cx="859790" cy="296545"/>
                          </a:xfrm>
                          <a:prstGeom prst="rect">
                            <a:avLst/>
                          </a:prstGeom>
                          <a:solidFill>
                            <a:srgbClr val="FFFFFF"/>
                          </a:solidFill>
                          <a:ln w="12700">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685609B" w14:textId="77777777" w:rsidR="00D45024" w:rsidRPr="006C3C45" w:rsidRDefault="00D45024" w:rsidP="00FB062A">
                              <w:pPr>
                                <w:spacing w:line="240" w:lineRule="auto"/>
                                <w:jc w:val="center"/>
                                <w:rPr>
                                  <w:sz w:val="18"/>
                                </w:rPr>
                              </w:pPr>
                              <w:r>
                                <w:rPr>
                                  <w:rFonts w:hint="eastAsia"/>
                                  <w:sz w:val="18"/>
                                </w:rPr>
                                <w:t>动态照射</w:t>
                              </w:r>
                            </w:p>
                          </w:txbxContent>
                        </wps:txbx>
                        <wps:bodyPr rot="0" vert="horz" wrap="square" lIns="91440" tIns="45720" rIns="91440" bIns="45720" anchor="t" anchorCtr="0" upright="1">
                          <a:noAutofit/>
                        </wps:bodyPr>
                      </wps:wsp>
                      <wps:wsp>
                        <wps:cNvPr id="24" name="Text Box 9"/>
                        <wps:cNvSpPr txBox="1">
                          <a:spLocks noChangeArrowheads="1"/>
                        </wps:cNvSpPr>
                        <wps:spPr bwMode="auto">
                          <a:xfrm>
                            <a:off x="137160" y="2962910"/>
                            <a:ext cx="859790" cy="296545"/>
                          </a:xfrm>
                          <a:prstGeom prst="rect">
                            <a:avLst/>
                          </a:prstGeom>
                          <a:solidFill>
                            <a:srgbClr val="FFFFFF"/>
                          </a:solidFill>
                          <a:ln w="9525">
                            <a:solidFill>
                              <a:srgbClr val="000000"/>
                            </a:solidFill>
                            <a:miter lim="800000"/>
                            <a:headEnd/>
                            <a:tailEnd/>
                          </a:ln>
                        </wps:spPr>
                        <wps:txbx>
                          <w:txbxContent>
                            <w:p w14:paraId="7E138A31" w14:textId="77777777" w:rsidR="00D45024" w:rsidRPr="006C3C45" w:rsidRDefault="00D45024" w:rsidP="00FB062A">
                              <w:pPr>
                                <w:spacing w:line="240" w:lineRule="auto"/>
                                <w:jc w:val="center"/>
                                <w:rPr>
                                  <w:sz w:val="18"/>
                                </w:rPr>
                              </w:pPr>
                              <w:r>
                                <w:rPr>
                                  <w:rFonts w:hint="eastAsia"/>
                                  <w:sz w:val="18"/>
                                </w:rPr>
                                <w:t>恢复</w:t>
                              </w:r>
                            </w:p>
                          </w:txbxContent>
                        </wps:txbx>
                        <wps:bodyPr rot="0" vert="horz" wrap="square" lIns="91440" tIns="45720" rIns="91440" bIns="45720" anchor="t" anchorCtr="0" upright="1">
                          <a:noAutofit/>
                        </wps:bodyPr>
                      </wps:wsp>
                      <wps:wsp>
                        <wps:cNvPr id="25" name="Text Box 10"/>
                        <wps:cNvSpPr txBox="1">
                          <a:spLocks noChangeArrowheads="1"/>
                        </wps:cNvSpPr>
                        <wps:spPr bwMode="auto">
                          <a:xfrm>
                            <a:off x="137160" y="3498215"/>
                            <a:ext cx="859790" cy="295910"/>
                          </a:xfrm>
                          <a:prstGeom prst="rect">
                            <a:avLst/>
                          </a:prstGeom>
                          <a:solidFill>
                            <a:srgbClr val="FFFFFF"/>
                          </a:solidFill>
                          <a:ln w="9525">
                            <a:solidFill>
                              <a:srgbClr val="000000"/>
                            </a:solidFill>
                            <a:miter lim="800000"/>
                            <a:headEnd/>
                            <a:tailEnd/>
                          </a:ln>
                        </wps:spPr>
                        <wps:txbx>
                          <w:txbxContent>
                            <w:p w14:paraId="589D3462" w14:textId="77777777" w:rsidR="00D45024" w:rsidRPr="006C3C45" w:rsidRDefault="00D45024" w:rsidP="00FB062A">
                              <w:pPr>
                                <w:spacing w:line="240" w:lineRule="auto"/>
                                <w:jc w:val="center"/>
                                <w:rPr>
                                  <w:sz w:val="18"/>
                                </w:rPr>
                              </w:pPr>
                              <w:r>
                                <w:rPr>
                                  <w:rFonts w:hint="eastAsia"/>
                                  <w:sz w:val="18"/>
                                </w:rPr>
                                <w:t>最后检测</w:t>
                              </w:r>
                            </w:p>
                          </w:txbxContent>
                        </wps:txbx>
                        <wps:bodyPr rot="0" vert="horz" wrap="square" lIns="91440" tIns="45720" rIns="91440" bIns="45720" anchor="t" anchorCtr="0" upright="1">
                          <a:noAutofit/>
                        </wps:bodyPr>
                      </wps:wsp>
                      <wps:wsp>
                        <wps:cNvPr id="26" name="AutoShape 11"/>
                        <wps:cNvCnPr>
                          <a:cxnSpLocks noChangeShapeType="1"/>
                          <a:stCxn id="19" idx="2"/>
                          <a:endCxn id="20" idx="0"/>
                        </wps:cNvCnPr>
                        <wps:spPr bwMode="auto">
                          <a:xfrm>
                            <a:off x="565785" y="429260"/>
                            <a:ext cx="635" cy="250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2"/>
                        <wps:cNvCnPr>
                          <a:cxnSpLocks noChangeShapeType="1"/>
                          <a:stCxn id="20" idx="2"/>
                          <a:endCxn id="21" idx="0"/>
                        </wps:cNvCnPr>
                        <wps:spPr bwMode="auto">
                          <a:xfrm>
                            <a:off x="566420" y="976630"/>
                            <a:ext cx="1270" cy="234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3"/>
                        <wps:cNvCnPr>
                          <a:cxnSpLocks noChangeShapeType="1"/>
                          <a:stCxn id="21" idx="2"/>
                          <a:endCxn id="22" idx="0"/>
                        </wps:cNvCnPr>
                        <wps:spPr bwMode="auto">
                          <a:xfrm flipH="1">
                            <a:off x="567055" y="1507490"/>
                            <a:ext cx="635" cy="226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4"/>
                        <wps:cNvCnPr>
                          <a:cxnSpLocks noChangeShapeType="1"/>
                          <a:stCxn id="22" idx="2"/>
                          <a:endCxn id="23" idx="0"/>
                        </wps:cNvCnPr>
                        <wps:spPr bwMode="auto">
                          <a:xfrm>
                            <a:off x="567055" y="2030730"/>
                            <a:ext cx="635" cy="339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
                        <wps:cNvCnPr>
                          <a:cxnSpLocks noChangeShapeType="1"/>
                          <a:stCxn id="23" idx="2"/>
                          <a:endCxn id="24" idx="0"/>
                        </wps:cNvCnPr>
                        <wps:spPr bwMode="auto">
                          <a:xfrm>
                            <a:off x="567055" y="2667000"/>
                            <a:ext cx="635" cy="295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6"/>
                        <wps:cNvCnPr>
                          <a:cxnSpLocks noChangeShapeType="1"/>
                          <a:stCxn id="24" idx="2"/>
                          <a:endCxn id="25" idx="0"/>
                        </wps:cNvCnPr>
                        <wps:spPr bwMode="auto">
                          <a:xfrm>
                            <a:off x="567055" y="3259455"/>
                            <a:ext cx="635" cy="238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17"/>
                        <wps:cNvSpPr txBox="1">
                          <a:spLocks noChangeArrowheads="1"/>
                        </wps:cNvSpPr>
                        <wps:spPr bwMode="auto">
                          <a:xfrm>
                            <a:off x="1611630" y="55880"/>
                            <a:ext cx="1049655" cy="448945"/>
                          </a:xfrm>
                          <a:prstGeom prst="rect">
                            <a:avLst/>
                          </a:prstGeom>
                          <a:solidFill>
                            <a:srgbClr val="FFFFFF"/>
                          </a:solidFill>
                          <a:ln w="9525">
                            <a:solidFill>
                              <a:srgbClr val="000000"/>
                            </a:solidFill>
                            <a:miter lim="800000"/>
                            <a:headEnd/>
                            <a:tailEnd/>
                          </a:ln>
                        </wps:spPr>
                        <wps:txbx>
                          <w:txbxContent>
                            <w:p w14:paraId="79FB7192" w14:textId="77777777" w:rsidR="00D45024" w:rsidRPr="006C3C45" w:rsidRDefault="00D45024" w:rsidP="003B0C8F">
                              <w:pPr>
                                <w:spacing w:line="240" w:lineRule="exact"/>
                                <w:jc w:val="center"/>
                                <w:rPr>
                                  <w:sz w:val="15"/>
                                </w:rPr>
                              </w:pPr>
                              <w:r>
                                <w:rPr>
                                  <w:rFonts w:hint="eastAsia"/>
                                  <w:sz w:val="15"/>
                                </w:rPr>
                                <w:t>样品通电调整至正常工作状态</w:t>
                              </w:r>
                            </w:p>
                          </w:txbxContent>
                        </wps:txbx>
                        <wps:bodyPr rot="0" vert="horz" wrap="square" lIns="91440" tIns="45720" rIns="91440" bIns="45720" anchor="t" anchorCtr="0" upright="1">
                          <a:noAutofit/>
                        </wps:bodyPr>
                      </wps:wsp>
                      <wps:wsp>
                        <wps:cNvPr id="65" name="AutoShape 18"/>
                        <wps:cNvCnPr>
                          <a:cxnSpLocks noChangeShapeType="1"/>
                          <a:stCxn id="19" idx="3"/>
                          <a:endCxn id="64" idx="1"/>
                        </wps:cNvCnPr>
                        <wps:spPr bwMode="auto">
                          <a:xfrm>
                            <a:off x="993775" y="280670"/>
                            <a:ext cx="617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19"/>
                        <wps:cNvSpPr txBox="1">
                          <a:spLocks noChangeArrowheads="1"/>
                        </wps:cNvSpPr>
                        <wps:spPr bwMode="auto">
                          <a:xfrm>
                            <a:off x="1611630" y="601345"/>
                            <a:ext cx="1049655" cy="448945"/>
                          </a:xfrm>
                          <a:prstGeom prst="rect">
                            <a:avLst/>
                          </a:prstGeom>
                          <a:solidFill>
                            <a:srgbClr val="FFFFFF"/>
                          </a:solidFill>
                          <a:ln w="9525">
                            <a:solidFill>
                              <a:srgbClr val="000000"/>
                            </a:solidFill>
                            <a:miter lim="800000"/>
                            <a:headEnd/>
                            <a:tailEnd/>
                          </a:ln>
                        </wps:spPr>
                        <wps:txbx>
                          <w:txbxContent>
                            <w:p w14:paraId="5D456394" w14:textId="77777777" w:rsidR="00D45024" w:rsidRPr="006C3C45" w:rsidRDefault="00D45024" w:rsidP="003B0C8F">
                              <w:pPr>
                                <w:spacing w:line="240" w:lineRule="exact"/>
                                <w:jc w:val="center"/>
                                <w:rPr>
                                  <w:sz w:val="15"/>
                                </w:rPr>
                              </w:pPr>
                              <w:r>
                                <w:rPr>
                                  <w:rFonts w:hint="eastAsia"/>
                                  <w:sz w:val="15"/>
                                </w:rPr>
                                <w:t>测量可能受核辐射照射影响的参数</w:t>
                              </w:r>
                            </w:p>
                          </w:txbxContent>
                        </wps:txbx>
                        <wps:bodyPr rot="0" vert="horz" wrap="square" lIns="91440" tIns="45720" rIns="91440" bIns="45720" anchor="t" anchorCtr="0" upright="1">
                          <a:noAutofit/>
                        </wps:bodyPr>
                      </wps:wsp>
                      <wps:wsp>
                        <wps:cNvPr id="67" name="Text Box 20"/>
                        <wps:cNvSpPr txBox="1">
                          <a:spLocks noChangeArrowheads="1"/>
                        </wps:cNvSpPr>
                        <wps:spPr bwMode="auto">
                          <a:xfrm>
                            <a:off x="1611630" y="1134110"/>
                            <a:ext cx="1049655" cy="448945"/>
                          </a:xfrm>
                          <a:prstGeom prst="rect">
                            <a:avLst/>
                          </a:prstGeom>
                          <a:solidFill>
                            <a:srgbClr val="FFFFFF"/>
                          </a:solidFill>
                          <a:ln w="9525">
                            <a:solidFill>
                              <a:srgbClr val="000000"/>
                            </a:solidFill>
                            <a:miter lim="800000"/>
                            <a:headEnd/>
                            <a:tailEnd/>
                          </a:ln>
                        </wps:spPr>
                        <wps:txbx>
                          <w:txbxContent>
                            <w:p w14:paraId="015BB9BA" w14:textId="77777777" w:rsidR="00D45024" w:rsidRPr="006C3C45" w:rsidRDefault="00D45024" w:rsidP="003B0C8F">
                              <w:pPr>
                                <w:spacing w:line="240" w:lineRule="exact"/>
                                <w:rPr>
                                  <w:sz w:val="15"/>
                                </w:rPr>
                              </w:pPr>
                              <w:r w:rsidRPr="00126CD6">
                                <w:rPr>
                                  <w:rFonts w:hint="eastAsia"/>
                                  <w:sz w:val="15"/>
                                </w:rPr>
                                <w:t>静态照射直到达到辐照时间</w:t>
                              </w:r>
                            </w:p>
                          </w:txbxContent>
                        </wps:txbx>
                        <wps:bodyPr rot="0" vert="horz" wrap="square" lIns="91440" tIns="45720" rIns="91440" bIns="45720" anchor="t" anchorCtr="0" upright="1">
                          <a:noAutofit/>
                        </wps:bodyPr>
                      </wps:wsp>
                      <wps:wsp>
                        <wps:cNvPr id="68" name="Text Box 21"/>
                        <wps:cNvSpPr txBox="1">
                          <a:spLocks noChangeArrowheads="1"/>
                        </wps:cNvSpPr>
                        <wps:spPr bwMode="auto">
                          <a:xfrm>
                            <a:off x="1611630" y="1657350"/>
                            <a:ext cx="1049655" cy="448945"/>
                          </a:xfrm>
                          <a:prstGeom prst="rect">
                            <a:avLst/>
                          </a:prstGeom>
                          <a:solidFill>
                            <a:srgbClr val="FFFFFF"/>
                          </a:solidFill>
                          <a:ln w="9525">
                            <a:solidFill>
                              <a:srgbClr val="000000"/>
                            </a:solidFill>
                            <a:miter lim="800000"/>
                            <a:headEnd/>
                            <a:tailEnd/>
                          </a:ln>
                        </wps:spPr>
                        <wps:txbx>
                          <w:txbxContent>
                            <w:p w14:paraId="4FB594D5" w14:textId="77777777" w:rsidR="00D45024" w:rsidRPr="006C3C45" w:rsidRDefault="00D45024" w:rsidP="003B0C8F">
                              <w:pPr>
                                <w:spacing w:line="240" w:lineRule="exact"/>
                                <w:jc w:val="center"/>
                                <w:rPr>
                                  <w:sz w:val="15"/>
                                </w:rPr>
                              </w:pPr>
                              <w:r>
                                <w:rPr>
                                  <w:rFonts w:hint="eastAsia"/>
                                  <w:sz w:val="15"/>
                                </w:rPr>
                                <w:t>与初始检测测量参数相同</w:t>
                              </w:r>
                            </w:p>
                          </w:txbxContent>
                        </wps:txbx>
                        <wps:bodyPr rot="0" vert="horz" wrap="square" lIns="91440" tIns="45720" rIns="91440" bIns="45720" anchor="t" anchorCtr="0" upright="1">
                          <a:noAutofit/>
                        </wps:bodyPr>
                      </wps:wsp>
                      <wps:wsp>
                        <wps:cNvPr id="69" name="Text Box 22"/>
                        <wps:cNvSpPr txBox="1">
                          <a:spLocks noChangeArrowheads="1"/>
                        </wps:cNvSpPr>
                        <wps:spPr bwMode="auto">
                          <a:xfrm>
                            <a:off x="1611630" y="2229485"/>
                            <a:ext cx="1049655" cy="584200"/>
                          </a:xfrm>
                          <a:prstGeom prst="rect">
                            <a:avLst/>
                          </a:prstGeom>
                          <a:solidFill>
                            <a:srgbClr val="FFFFFF"/>
                          </a:solidFill>
                          <a:ln w="9525">
                            <a:solidFill>
                              <a:srgbClr val="000000"/>
                            </a:solidFill>
                            <a:miter lim="800000"/>
                            <a:headEnd/>
                            <a:tailEnd/>
                          </a:ln>
                        </wps:spPr>
                        <wps:txbx>
                          <w:txbxContent>
                            <w:p w14:paraId="2F6BFB04" w14:textId="77777777" w:rsidR="00D45024" w:rsidRPr="006C3C45" w:rsidRDefault="00D45024" w:rsidP="003B0C8F">
                              <w:pPr>
                                <w:spacing w:line="240" w:lineRule="exact"/>
                                <w:jc w:val="center"/>
                                <w:rPr>
                                  <w:sz w:val="15"/>
                                </w:rPr>
                              </w:pPr>
                              <w:r w:rsidRPr="004D0023">
                                <w:rPr>
                                  <w:rFonts w:hint="eastAsia"/>
                                  <w:sz w:val="15"/>
                                </w:rPr>
                                <w:t>改变剂量率或粒子注量率</w:t>
                              </w:r>
                              <w:r>
                                <w:rPr>
                                  <w:rFonts w:hint="eastAsia"/>
                                  <w:sz w:val="15"/>
                                </w:rPr>
                                <w:t>观察样品参数的有害变化</w:t>
                              </w:r>
                            </w:p>
                          </w:txbxContent>
                        </wps:txbx>
                        <wps:bodyPr rot="0" vert="horz" wrap="square" lIns="91440" tIns="45720" rIns="91440" bIns="45720" anchor="t" anchorCtr="0" upright="1">
                          <a:noAutofit/>
                        </wps:bodyPr>
                      </wps:wsp>
                      <wps:wsp>
                        <wps:cNvPr id="70" name="Text Box 23"/>
                        <wps:cNvSpPr txBox="1">
                          <a:spLocks noChangeArrowheads="1"/>
                        </wps:cNvSpPr>
                        <wps:spPr bwMode="auto">
                          <a:xfrm>
                            <a:off x="1611630" y="2887345"/>
                            <a:ext cx="1049655" cy="448945"/>
                          </a:xfrm>
                          <a:prstGeom prst="rect">
                            <a:avLst/>
                          </a:prstGeom>
                          <a:solidFill>
                            <a:srgbClr val="FFFFFF"/>
                          </a:solidFill>
                          <a:ln w="9525">
                            <a:solidFill>
                              <a:srgbClr val="000000"/>
                            </a:solidFill>
                            <a:miter lim="800000"/>
                            <a:headEnd/>
                            <a:tailEnd/>
                          </a:ln>
                        </wps:spPr>
                        <wps:txbx>
                          <w:txbxContent>
                            <w:p w14:paraId="2712A9B2" w14:textId="77777777" w:rsidR="00D45024" w:rsidRPr="006C3C45" w:rsidRDefault="00D45024" w:rsidP="003B0C8F">
                              <w:pPr>
                                <w:spacing w:line="240" w:lineRule="exact"/>
                                <w:jc w:val="center"/>
                                <w:rPr>
                                  <w:sz w:val="15"/>
                                </w:rPr>
                              </w:pPr>
                              <w:r>
                                <w:rPr>
                                  <w:rFonts w:hint="eastAsia"/>
                                  <w:sz w:val="15"/>
                                </w:rPr>
                                <w:t>脱离试验环境和工作状态恢复</w:t>
                              </w:r>
                            </w:p>
                          </w:txbxContent>
                        </wps:txbx>
                        <wps:bodyPr rot="0" vert="horz" wrap="square" lIns="91440" tIns="45720" rIns="91440" bIns="45720" anchor="t" anchorCtr="0" upright="1">
                          <a:noAutofit/>
                        </wps:bodyPr>
                      </wps:wsp>
                      <wps:wsp>
                        <wps:cNvPr id="71" name="Text Box 24"/>
                        <wps:cNvSpPr txBox="1">
                          <a:spLocks noChangeArrowheads="1"/>
                        </wps:cNvSpPr>
                        <wps:spPr bwMode="auto">
                          <a:xfrm>
                            <a:off x="1611630" y="3424555"/>
                            <a:ext cx="1049655" cy="448945"/>
                          </a:xfrm>
                          <a:prstGeom prst="rect">
                            <a:avLst/>
                          </a:prstGeom>
                          <a:solidFill>
                            <a:srgbClr val="FFFFFF"/>
                          </a:solidFill>
                          <a:ln w="9525">
                            <a:solidFill>
                              <a:srgbClr val="000000"/>
                            </a:solidFill>
                            <a:miter lim="800000"/>
                            <a:headEnd/>
                            <a:tailEnd/>
                          </a:ln>
                        </wps:spPr>
                        <wps:txbx>
                          <w:txbxContent>
                            <w:p w14:paraId="5FAF1DD9" w14:textId="77777777" w:rsidR="00D45024" w:rsidRPr="006C3C45" w:rsidRDefault="00D45024" w:rsidP="003B0C8F">
                              <w:pPr>
                                <w:spacing w:line="240" w:lineRule="exact"/>
                                <w:jc w:val="center"/>
                                <w:rPr>
                                  <w:sz w:val="15"/>
                                </w:rPr>
                              </w:pPr>
                              <w:r>
                                <w:rPr>
                                  <w:rFonts w:hint="eastAsia"/>
                                  <w:sz w:val="15"/>
                                </w:rPr>
                                <w:t>与初始检测测量参数相同</w:t>
                              </w:r>
                            </w:p>
                          </w:txbxContent>
                        </wps:txbx>
                        <wps:bodyPr rot="0" vert="horz" wrap="square" lIns="91440" tIns="45720" rIns="91440" bIns="45720" anchor="t" anchorCtr="0" upright="1">
                          <a:noAutofit/>
                        </wps:bodyPr>
                      </wps:wsp>
                      <wps:wsp>
                        <wps:cNvPr id="72" name="AutoShape 25"/>
                        <wps:cNvCnPr>
                          <a:cxnSpLocks noChangeShapeType="1"/>
                          <a:stCxn id="20" idx="3"/>
                          <a:endCxn id="66" idx="1"/>
                        </wps:cNvCnPr>
                        <wps:spPr bwMode="auto">
                          <a:xfrm flipV="1">
                            <a:off x="995045" y="826135"/>
                            <a:ext cx="61658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26"/>
                        <wps:cNvCnPr>
                          <a:cxnSpLocks noChangeShapeType="1"/>
                          <a:stCxn id="21" idx="3"/>
                          <a:endCxn id="67" idx="1"/>
                        </wps:cNvCnPr>
                        <wps:spPr bwMode="auto">
                          <a:xfrm flipV="1">
                            <a:off x="996950" y="1358900"/>
                            <a:ext cx="6146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AutoShape 27"/>
                        <wps:cNvCnPr>
                          <a:cxnSpLocks noChangeShapeType="1"/>
                          <a:stCxn id="22" idx="3"/>
                          <a:endCxn id="68" idx="1"/>
                        </wps:cNvCnPr>
                        <wps:spPr bwMode="auto">
                          <a:xfrm>
                            <a:off x="996950" y="1882140"/>
                            <a:ext cx="6146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8"/>
                        <wps:cNvCnPr>
                          <a:cxnSpLocks noChangeShapeType="1"/>
                          <a:stCxn id="23" idx="3"/>
                          <a:endCxn id="69" idx="1"/>
                        </wps:cNvCnPr>
                        <wps:spPr bwMode="auto">
                          <a:xfrm>
                            <a:off x="996950" y="2519045"/>
                            <a:ext cx="61468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9"/>
                        <wps:cNvCnPr>
                          <a:cxnSpLocks noChangeShapeType="1"/>
                          <a:stCxn id="24" idx="3"/>
                          <a:endCxn id="70" idx="1"/>
                        </wps:cNvCnPr>
                        <wps:spPr bwMode="auto">
                          <a:xfrm>
                            <a:off x="996950" y="3111500"/>
                            <a:ext cx="6146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AutoShape 30"/>
                        <wps:cNvCnPr>
                          <a:cxnSpLocks noChangeShapeType="1"/>
                          <a:stCxn id="25" idx="3"/>
                          <a:endCxn id="71" idx="1"/>
                        </wps:cNvCnPr>
                        <wps:spPr bwMode="auto">
                          <a:xfrm>
                            <a:off x="996950" y="3646170"/>
                            <a:ext cx="614680" cy="3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31"/>
                        <wps:cNvSpPr txBox="1">
                          <a:spLocks noChangeArrowheads="1"/>
                        </wps:cNvSpPr>
                        <wps:spPr bwMode="auto">
                          <a:xfrm>
                            <a:off x="137160" y="4053205"/>
                            <a:ext cx="859790" cy="407035"/>
                          </a:xfrm>
                          <a:prstGeom prst="rect">
                            <a:avLst/>
                          </a:prstGeom>
                          <a:solidFill>
                            <a:srgbClr val="FFFFFF"/>
                          </a:solidFill>
                          <a:ln w="12700">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38AB700" w14:textId="77777777" w:rsidR="00D45024" w:rsidRPr="006C3C45" w:rsidRDefault="00D45024" w:rsidP="003B0C8F">
                              <w:pPr>
                                <w:spacing w:line="240" w:lineRule="exact"/>
                                <w:jc w:val="center"/>
                                <w:rPr>
                                  <w:sz w:val="18"/>
                                </w:rPr>
                              </w:pPr>
                              <w:r>
                                <w:rPr>
                                  <w:rFonts w:hint="eastAsia"/>
                                  <w:sz w:val="18"/>
                                </w:rPr>
                                <w:t>试验后样品处置</w:t>
                              </w:r>
                            </w:p>
                          </w:txbxContent>
                        </wps:txbx>
                        <wps:bodyPr rot="0" vert="horz" wrap="square" lIns="91440" tIns="45720" rIns="91440" bIns="45720" anchor="t" anchorCtr="0" upright="1">
                          <a:noAutofit/>
                        </wps:bodyPr>
                      </wps:wsp>
                      <wps:wsp>
                        <wps:cNvPr id="80" name="Text Box 32"/>
                        <wps:cNvSpPr txBox="1">
                          <a:spLocks noChangeArrowheads="1"/>
                        </wps:cNvSpPr>
                        <wps:spPr bwMode="auto">
                          <a:xfrm>
                            <a:off x="1611630" y="3983990"/>
                            <a:ext cx="1049655" cy="482600"/>
                          </a:xfrm>
                          <a:prstGeom prst="rect">
                            <a:avLst/>
                          </a:prstGeom>
                          <a:solidFill>
                            <a:srgbClr val="FFFFFF"/>
                          </a:solidFill>
                          <a:ln w="9525">
                            <a:solidFill>
                              <a:srgbClr val="000000"/>
                            </a:solidFill>
                            <a:miter lim="800000"/>
                            <a:headEnd/>
                            <a:tailEnd/>
                          </a:ln>
                        </wps:spPr>
                        <wps:txbx>
                          <w:txbxContent>
                            <w:p w14:paraId="50719505" w14:textId="77777777" w:rsidR="00D45024" w:rsidRPr="006C3C45" w:rsidRDefault="00D45024" w:rsidP="003B0C8F">
                              <w:pPr>
                                <w:spacing w:line="240" w:lineRule="exact"/>
                                <w:jc w:val="center"/>
                                <w:rPr>
                                  <w:sz w:val="15"/>
                                </w:rPr>
                              </w:pPr>
                              <w:r>
                                <w:rPr>
                                  <w:rFonts w:hint="eastAsia"/>
                                  <w:sz w:val="15"/>
                                </w:rPr>
                                <w:t>测量是否超过固体废物放射性限值。</w:t>
                              </w:r>
                            </w:p>
                          </w:txbxContent>
                        </wps:txbx>
                        <wps:bodyPr rot="0" vert="horz" wrap="square" lIns="91440" tIns="45720" rIns="91440" bIns="45720" anchor="t" anchorCtr="0" upright="1">
                          <a:noAutofit/>
                        </wps:bodyPr>
                      </wps:wsp>
                      <wps:wsp>
                        <wps:cNvPr id="81" name="AutoShape 33"/>
                        <wps:cNvCnPr>
                          <a:cxnSpLocks noChangeShapeType="1"/>
                        </wps:cNvCnPr>
                        <wps:spPr bwMode="auto">
                          <a:xfrm>
                            <a:off x="996950" y="4201795"/>
                            <a:ext cx="6146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34"/>
                        <wps:cNvCnPr>
                          <a:cxnSpLocks noChangeShapeType="1"/>
                          <a:stCxn id="25" idx="2"/>
                          <a:endCxn id="79" idx="0"/>
                        </wps:cNvCnPr>
                        <wps:spPr bwMode="auto">
                          <a:xfrm>
                            <a:off x="567055" y="3794125"/>
                            <a:ext cx="635" cy="259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6EA7FDD" id="画布 83" o:spid="_x0000_s1026" editas="canvas" style="width:221.6pt;height:356.05pt;mso-position-horizontal-relative:char;mso-position-vertical-relative:line" coordsize="28143,45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143;height:45218;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371;top:1314;width:8566;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1A4D165E" w14:textId="77777777" w:rsidR="00D45024" w:rsidRPr="006C3C45" w:rsidRDefault="00D45024" w:rsidP="00FB062A">
                        <w:pPr>
                          <w:spacing w:line="240" w:lineRule="auto"/>
                          <w:jc w:val="center"/>
                          <w:rPr>
                            <w:sz w:val="18"/>
                          </w:rPr>
                        </w:pPr>
                        <w:r>
                          <w:rPr>
                            <w:rFonts w:hint="eastAsia"/>
                            <w:sz w:val="18"/>
                          </w:rPr>
                          <w:t>样品预处理</w:t>
                        </w:r>
                      </w:p>
                    </w:txbxContent>
                  </v:textbox>
                </v:shape>
                <v:shape id="Text Box 5" o:spid="_x0000_s1029" type="#_x0000_t202" style="position:absolute;left:1371;top:6800;width:8579;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680CB033" w14:textId="77777777" w:rsidR="00D45024" w:rsidRPr="006C3C45" w:rsidRDefault="00D45024" w:rsidP="00FB062A">
                        <w:pPr>
                          <w:spacing w:line="240" w:lineRule="auto"/>
                          <w:jc w:val="center"/>
                          <w:rPr>
                            <w:sz w:val="18"/>
                          </w:rPr>
                        </w:pPr>
                        <w:r>
                          <w:rPr>
                            <w:rFonts w:hint="eastAsia"/>
                            <w:sz w:val="18"/>
                          </w:rPr>
                          <w:t>初始检测</w:t>
                        </w:r>
                      </w:p>
                    </w:txbxContent>
                  </v:textbox>
                </v:shape>
                <v:shape id="Text Box 6" o:spid="_x0000_s1030" type="#_x0000_t202" style="position:absolute;left:1377;top:12109;width:859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5F151C11" w14:textId="77777777" w:rsidR="00D45024" w:rsidRPr="006C3C45" w:rsidRDefault="00D45024" w:rsidP="00FB062A">
                        <w:pPr>
                          <w:spacing w:line="240" w:lineRule="auto"/>
                          <w:jc w:val="center"/>
                          <w:rPr>
                            <w:sz w:val="18"/>
                          </w:rPr>
                        </w:pPr>
                        <w:r>
                          <w:rPr>
                            <w:rFonts w:hint="eastAsia"/>
                            <w:sz w:val="18"/>
                          </w:rPr>
                          <w:t>静态照射</w:t>
                        </w:r>
                      </w:p>
                    </w:txbxContent>
                  </v:textbox>
                </v:shape>
                <v:shape id="Text Box 7" o:spid="_x0000_s1031" type="#_x0000_t202" style="position:absolute;left:1371;top:17335;width:8598;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59C0985B" w14:textId="77777777" w:rsidR="00D45024" w:rsidRPr="006C3C45" w:rsidRDefault="00D45024" w:rsidP="00FB062A">
                        <w:pPr>
                          <w:spacing w:line="240" w:lineRule="auto"/>
                          <w:jc w:val="center"/>
                          <w:rPr>
                            <w:sz w:val="18"/>
                          </w:rPr>
                        </w:pPr>
                        <w:r>
                          <w:rPr>
                            <w:rFonts w:hint="eastAsia"/>
                            <w:sz w:val="18"/>
                          </w:rPr>
                          <w:t>中间检测</w:t>
                        </w:r>
                      </w:p>
                    </w:txbxContent>
                  </v:textbox>
                </v:shape>
                <v:shape id="Text Box 8" o:spid="_x0000_s1032" type="#_x0000_t202" style="position:absolute;left:1371;top:23704;width:8598;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" strokeweight="1pt">
                  <v:stroke dashstyle="dash"/>
                  <v:shadow color="#868686"/>
                  <v:textbox>
                    <w:txbxContent>
                      <w:p w14:paraId="7685609B" w14:textId="77777777" w:rsidR="00D45024" w:rsidRPr="006C3C45" w:rsidRDefault="00D45024" w:rsidP="00FB062A">
                        <w:pPr>
                          <w:spacing w:line="240" w:lineRule="auto"/>
                          <w:jc w:val="center"/>
                          <w:rPr>
                            <w:sz w:val="18"/>
                          </w:rPr>
                        </w:pPr>
                        <w:r>
                          <w:rPr>
                            <w:rFonts w:hint="eastAsia"/>
                            <w:sz w:val="18"/>
                          </w:rPr>
                          <w:t>动态照射</w:t>
                        </w:r>
                      </w:p>
                    </w:txbxContent>
                  </v:textbox>
                </v:shape>
                <v:shape id="Text Box 9" o:spid="_x0000_s1033" type="#_x0000_t202" style="position:absolute;left:1371;top:29629;width:8598;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7E138A31" w14:textId="77777777" w:rsidR="00D45024" w:rsidRPr="006C3C45" w:rsidRDefault="00D45024" w:rsidP="00FB062A">
                        <w:pPr>
                          <w:spacing w:line="240" w:lineRule="auto"/>
                          <w:jc w:val="center"/>
                          <w:rPr>
                            <w:sz w:val="18"/>
                          </w:rPr>
                        </w:pPr>
                        <w:r>
                          <w:rPr>
                            <w:rFonts w:hint="eastAsia"/>
                            <w:sz w:val="18"/>
                          </w:rPr>
                          <w:t>恢复</w:t>
                        </w:r>
                      </w:p>
                    </w:txbxContent>
                  </v:textbox>
                </v:shape>
                <v:shape id="Text Box 10" o:spid="_x0000_s1034" type="#_x0000_t202" style="position:absolute;left:1371;top:34982;width:859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9D3462" w14:textId="77777777" w:rsidR="00D45024" w:rsidRPr="006C3C45" w:rsidRDefault="00D45024" w:rsidP="00FB062A">
                        <w:pPr>
                          <w:spacing w:line="240" w:lineRule="auto"/>
                          <w:jc w:val="center"/>
                          <w:rPr>
                            <w:sz w:val="18"/>
                          </w:rPr>
                        </w:pPr>
                        <w:r>
                          <w:rPr>
                            <w:rFonts w:hint="eastAsia"/>
                            <w:sz w:val="18"/>
                          </w:rPr>
                          <w:t>最后检测</w:t>
                        </w:r>
                      </w:p>
                    </w:txbxContent>
                  </v:textbox>
                </v:shape>
                <v:shapetype id="_x0000_t32" coordsize="21600,21600" o:spt="32" o:oned="t" path="m,l21600,21600e" filled="f">
                  <v:path arrowok="t" fillok="f" o:connecttype="none"/>
                  <o:lock v:ext="edit" shapetype="t"/>
                </v:shapetype>
                <v:shape id="AutoShape 11" o:spid="_x0000_s1035" type="#_x0000_t32" style="position:absolute;left:5657;top:4292;width:7;height:25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2" o:spid="_x0000_s1036" type="#_x0000_t32" style="position:absolute;left:5664;top:9766;width:12;height:23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3" o:spid="_x0000_s1037" type="#_x0000_t32" style="position:absolute;left:5670;top:15074;width:6;height:22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">
                  <v:stroke endarrow="block"/>
                </v:shape>
                <v:shape id="AutoShape 14" o:spid="_x0000_s1038" type="#_x0000_t32" style="position:absolute;left:5670;top:20307;width:6;height:3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 o:spid="_x0000_s1039" type="#_x0000_t32" style="position:absolute;left:5670;top:26670;width:6;height:29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6" o:spid="_x0000_s1040" type="#_x0000_t32" style="position:absolute;left:5670;top:32594;width:6;height:23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Text Box 17" o:spid="_x0000_s1041" type="#_x0000_t202" style="position:absolute;left:16116;top:558;width:10496;height:4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79FB7192" w14:textId="77777777" w:rsidR="00D45024" w:rsidRPr="006C3C45" w:rsidRDefault="00D45024" w:rsidP="003B0C8F">
                        <w:pPr>
                          <w:spacing w:line="240" w:lineRule="exact"/>
                          <w:jc w:val="center"/>
                          <w:rPr>
                            <w:sz w:val="15"/>
                          </w:rPr>
                        </w:pPr>
                        <w:r>
                          <w:rPr>
                            <w:rFonts w:hint="eastAsia"/>
                            <w:sz w:val="15"/>
                          </w:rPr>
                          <w:t>样品通电调整至正常工作状态</w:t>
                        </w:r>
                      </w:p>
                    </w:txbxContent>
                  </v:textbox>
                </v:shape>
                <v:shape id="AutoShape 18" o:spid="_x0000_s1042" type="#_x0000_t32" style="position:absolute;left:9937;top:2806;width:6179;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"/>
                <v:shape id="Text Box 19" o:spid="_x0000_s1043" type="#_x0000_t202" style="position:absolute;left:16116;top:6013;width:10496;height:4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">
                  <v:textbox>
                    <w:txbxContent>
                      <w:p w14:paraId="5D456394" w14:textId="77777777" w:rsidR="00D45024" w:rsidRPr="006C3C45" w:rsidRDefault="00D45024" w:rsidP="003B0C8F">
                        <w:pPr>
                          <w:spacing w:line="240" w:lineRule="exact"/>
                          <w:jc w:val="center"/>
                          <w:rPr>
                            <w:sz w:val="15"/>
                          </w:rPr>
                        </w:pPr>
                        <w:r>
                          <w:rPr>
                            <w:rFonts w:hint="eastAsia"/>
                            <w:sz w:val="15"/>
                          </w:rPr>
                          <w:t>测量可能受核辐射照射影响的参数</w:t>
                        </w:r>
                      </w:p>
                    </w:txbxContent>
                  </v:textbox>
                </v:shape>
                <v:shape id="Text Box 20" o:spid="_x0000_s1044" type="#_x0000_t202" style="position:absolute;left:16116;top:11341;width:10496;height:4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015BB9BA" w14:textId="77777777" w:rsidR="00D45024" w:rsidRPr="006C3C45" w:rsidRDefault="00D45024" w:rsidP="003B0C8F">
                        <w:pPr>
                          <w:spacing w:line="240" w:lineRule="exact"/>
                          <w:rPr>
                            <w:sz w:val="15"/>
                          </w:rPr>
                        </w:pPr>
                        <w:r w:rsidRPr="00126CD6">
                          <w:rPr>
                            <w:rFonts w:hint="eastAsia"/>
                            <w:sz w:val="15"/>
                          </w:rPr>
                          <w:t>静态照射直到达到辐照时间</w:t>
                        </w:r>
                      </w:p>
                    </w:txbxContent>
                  </v:textbox>
                </v:shape>
                <v:shape id="Text Box 21" o:spid="_x0000_s1045" type="#_x0000_t202" style="position:absolute;left:16116;top:16573;width:10496;height:4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4FB594D5" w14:textId="77777777" w:rsidR="00D45024" w:rsidRPr="006C3C45" w:rsidRDefault="00D45024" w:rsidP="003B0C8F">
                        <w:pPr>
                          <w:spacing w:line="240" w:lineRule="exact"/>
                          <w:jc w:val="center"/>
                          <w:rPr>
                            <w:sz w:val="15"/>
                          </w:rPr>
                        </w:pPr>
                        <w:r>
                          <w:rPr>
                            <w:rFonts w:hint="eastAsia"/>
                            <w:sz w:val="15"/>
                          </w:rPr>
                          <w:t>与初始检测测量参数相同</w:t>
                        </w:r>
                      </w:p>
                    </w:txbxContent>
                  </v:textbox>
                </v:shape>
                <v:shape id="Text Box 22" o:spid="_x0000_s1046" type="#_x0000_t202" style="position:absolute;left:16116;top:22294;width:10496;height:5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2F6BFB04" w14:textId="77777777" w:rsidR="00D45024" w:rsidRPr="006C3C45" w:rsidRDefault="00D45024" w:rsidP="003B0C8F">
                        <w:pPr>
                          <w:spacing w:line="240" w:lineRule="exact"/>
                          <w:jc w:val="center"/>
                          <w:rPr>
                            <w:sz w:val="15"/>
                          </w:rPr>
                        </w:pPr>
                        <w:r w:rsidRPr="004D0023">
                          <w:rPr>
                            <w:rFonts w:hint="eastAsia"/>
                            <w:sz w:val="15"/>
                          </w:rPr>
                          <w:t>改变剂量率或粒子注量率</w:t>
                        </w:r>
                        <w:r>
                          <w:rPr>
                            <w:rFonts w:hint="eastAsia"/>
                            <w:sz w:val="15"/>
                          </w:rPr>
                          <w:t>观察样品参数的有害变化</w:t>
                        </w:r>
                      </w:p>
                    </w:txbxContent>
                  </v:textbox>
                </v:shape>
                <v:shape id="Text Box 23" o:spid="_x0000_s1047" type="#_x0000_t202" style="position:absolute;left:16116;top:28873;width:10496;height:4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2712A9B2" w14:textId="77777777" w:rsidR="00D45024" w:rsidRPr="006C3C45" w:rsidRDefault="00D45024" w:rsidP="003B0C8F">
                        <w:pPr>
                          <w:spacing w:line="240" w:lineRule="exact"/>
                          <w:jc w:val="center"/>
                          <w:rPr>
                            <w:sz w:val="15"/>
                          </w:rPr>
                        </w:pPr>
                        <w:r>
                          <w:rPr>
                            <w:rFonts w:hint="eastAsia"/>
                            <w:sz w:val="15"/>
                          </w:rPr>
                          <w:t>脱离试验环境和工作状态恢复</w:t>
                        </w:r>
                      </w:p>
                    </w:txbxContent>
                  </v:textbox>
                </v:shape>
                <v:shape id="Text Box 24" o:spid="_x0000_s1048" type="#_x0000_t202" style="position:absolute;left:16116;top:34245;width:10496;height:4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">
                  <v:textbox>
                    <w:txbxContent>
                      <w:p w14:paraId="5FAF1DD9" w14:textId="77777777" w:rsidR="00D45024" w:rsidRPr="006C3C45" w:rsidRDefault="00D45024" w:rsidP="003B0C8F">
                        <w:pPr>
                          <w:spacing w:line="240" w:lineRule="exact"/>
                          <w:jc w:val="center"/>
                          <w:rPr>
                            <w:sz w:val="15"/>
                          </w:rPr>
                        </w:pPr>
                        <w:r>
                          <w:rPr>
                            <w:rFonts w:hint="eastAsia"/>
                            <w:sz w:val="15"/>
                          </w:rPr>
                          <w:t>与初始检测测量参数相同</w:t>
                        </w:r>
                      </w:p>
                    </w:txbxContent>
                  </v:textbox>
                </v:shape>
                <v:shape id="AutoShape 25" o:spid="_x0000_s1049" type="#_x0000_t32" style="position:absolute;left:9950;top:8261;width:6166;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"/>
                <v:shape id="AutoShape 26" o:spid="_x0000_s1050" type="#_x0000_t32" style="position:absolute;left:9969;top:13589;width:6147;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dn1xAAAANsAAAAPAAAAZHJzL2Rvd25yZXYueG1sRI9BawIx&#10;FITvhf6H8AQvRbMrRW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Fnp2fXEAAAA2wAAAA8A&#10;AAAAAAAAAAAAAAAABwIAAGRycy9kb3ducmV2LnhtbFBLBQYAAAAAAwADALcAAAD4AgAAAAA=&#10;"/>
                <v:shape id="AutoShape 27" o:spid="_x0000_s1051" type="#_x0000_t32" style="position:absolute;left:9969;top:18821;width:614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"/>
                <v:shape id="AutoShape 28" o:spid="_x0000_s1052" type="#_x0000_t32" style="position:absolute;left:9969;top:25190;width:6147;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"/>
                <v:shape id="AutoShape 29" o:spid="_x0000_s1053" type="#_x0000_t32" style="position:absolute;left:9969;top:31115;width:614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"/>
                <v:shape id="AutoShape 30" o:spid="_x0000_s1054" type="#_x0000_t32" style="position:absolute;left:9969;top:36461;width:6147;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"/>
                <v:shape id="Text Box 31" o:spid="_x0000_s1055" type="#_x0000_t202" style="position:absolute;left:1371;top:40532;width:8598;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" strokeweight="1pt">
                  <v:stroke dashstyle="dash"/>
                  <v:shadow color="#868686"/>
                  <v:textbox>
                    <w:txbxContent>
                      <w:p w14:paraId="438AB700" w14:textId="77777777" w:rsidR="00D45024" w:rsidRPr="006C3C45" w:rsidRDefault="00D45024" w:rsidP="003B0C8F">
                        <w:pPr>
                          <w:spacing w:line="240" w:lineRule="exact"/>
                          <w:jc w:val="center"/>
                          <w:rPr>
                            <w:sz w:val="18"/>
                          </w:rPr>
                        </w:pPr>
                        <w:r>
                          <w:rPr>
                            <w:rFonts w:hint="eastAsia"/>
                            <w:sz w:val="18"/>
                          </w:rPr>
                          <w:t>试验后样品处置</w:t>
                        </w:r>
                      </w:p>
                    </w:txbxContent>
                  </v:textbox>
                </v:shape>
                <v:shape id="Text Box 32" o:spid="_x0000_s1056" type="#_x0000_t202" style="position:absolute;left:16116;top:39839;width:1049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50719505" w14:textId="77777777" w:rsidR="00D45024" w:rsidRPr="006C3C45" w:rsidRDefault="00D45024" w:rsidP="003B0C8F">
                        <w:pPr>
                          <w:spacing w:line="240" w:lineRule="exact"/>
                          <w:jc w:val="center"/>
                          <w:rPr>
                            <w:sz w:val="15"/>
                          </w:rPr>
                        </w:pPr>
                        <w:r>
                          <w:rPr>
                            <w:rFonts w:hint="eastAsia"/>
                            <w:sz w:val="15"/>
                          </w:rPr>
                          <w:t>测量是否超过固体废物放射性限值。</w:t>
                        </w:r>
                      </w:p>
                    </w:txbxContent>
                  </v:textbox>
                </v:shape>
                <v:shape id="AutoShape 33" o:spid="_x0000_s1057" type="#_x0000_t32" style="position:absolute;left:9969;top:42017;width:6147;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"/>
                <v:shape id="AutoShape 34" o:spid="_x0000_s1058" type="#_x0000_t32" style="position:absolute;left:5670;top:37941;width:6;height:25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w10:anchorlock/>
              </v:group>
            </w:pict>
          </mc:Fallback>
        </mc:AlternateContent>
      </w:r>
    </w:p>
    <w:p w14:paraId="79C354A1" w14:textId="77777777" w:rsidR="00FB062A" w:rsidRDefault="00FB062A" w:rsidP="00FB062A">
      <w:pPr>
        <w:spacing w:line="276" w:lineRule="auto"/>
        <w:ind w:firstLine="420"/>
        <w:jc w:val="left"/>
        <w:rPr>
          <w:sz w:val="18"/>
          <w:lang w:val="x-none"/>
        </w:rPr>
      </w:pPr>
      <w:r w:rsidRPr="00307B92">
        <w:rPr>
          <w:rFonts w:hint="eastAsia"/>
          <w:sz w:val="18"/>
          <w:lang w:val="x-none"/>
        </w:rPr>
        <w:t>注：实线框内项目为必要项目，虚线框内项目为视情况开展项目。</w:t>
      </w:r>
    </w:p>
    <w:p w14:paraId="55928B4A" w14:textId="77777777" w:rsidR="00FB062A" w:rsidRPr="00FB062A" w:rsidRDefault="00FB062A" w:rsidP="00FB062A">
      <w:pPr>
        <w:pStyle w:val="afffffffffffc"/>
        <w:numPr>
          <w:ilvl w:val="0"/>
          <w:numId w:val="17"/>
        </w:numPr>
        <w:spacing w:beforeLines="50" w:before="156" w:afterLines="50" w:after="156"/>
        <w:rPr>
          <w:color w:val="000000"/>
        </w:rPr>
      </w:pPr>
      <w:r>
        <w:rPr>
          <w:rFonts w:hint="eastAsia"/>
          <w:color w:val="000000"/>
        </w:rPr>
        <w:t>辐照性能检测流程图</w:t>
      </w:r>
    </w:p>
    <w:p w14:paraId="71F677D0" w14:textId="77777777" w:rsidR="00FB062A" w:rsidRPr="00FB062A" w:rsidRDefault="00FB062A" w:rsidP="00124CFF">
      <w:pPr>
        <w:pStyle w:val="affd"/>
        <w:spacing w:before="156" w:after="156"/>
        <w:ind w:left="0"/>
        <w:rPr>
          <w:rFonts w:hAnsi="黑体" w:hint="eastAsia"/>
        </w:rPr>
      </w:pPr>
      <w:bookmarkStart w:id="42" w:name="_Toc207197331"/>
      <w:r w:rsidRPr="00FB062A">
        <w:rPr>
          <w:rFonts w:hAnsi="黑体" w:hint="eastAsia"/>
        </w:rPr>
        <w:t>样品预处理</w:t>
      </w:r>
      <w:bookmarkEnd w:id="42"/>
    </w:p>
    <w:p w14:paraId="175F4FEA" w14:textId="77777777" w:rsidR="003B0C8F" w:rsidRDefault="00FB062A" w:rsidP="00FB062A">
      <w:pPr>
        <w:spacing w:line="276" w:lineRule="auto"/>
        <w:ind w:firstLine="420"/>
        <w:rPr>
          <w:rFonts w:hAnsi="黑体" w:hint="eastAsia"/>
        </w:rPr>
      </w:pPr>
      <w:r w:rsidRPr="00442ADF">
        <w:rPr>
          <w:rFonts w:hint="eastAsia"/>
        </w:rPr>
        <w:t>将</w:t>
      </w:r>
      <w:r>
        <w:rPr>
          <w:rFonts w:hint="eastAsia"/>
        </w:rPr>
        <w:t>待测</w:t>
      </w:r>
      <w:r w:rsidRPr="00442ADF">
        <w:rPr>
          <w:rFonts w:hint="eastAsia"/>
        </w:rPr>
        <w:t>样品置于</w:t>
      </w:r>
      <w:r>
        <w:rPr>
          <w:rFonts w:hint="eastAsia"/>
        </w:rPr>
        <w:t>检测</w:t>
      </w:r>
      <w:r w:rsidRPr="00442ADF">
        <w:rPr>
          <w:rFonts w:hint="eastAsia"/>
        </w:rPr>
        <w:t>环境条件下，</w:t>
      </w:r>
      <w:r>
        <w:rPr>
          <w:rFonts w:hint="eastAsia"/>
        </w:rPr>
        <w:t>通电后调整至工作状态，检查确认待测样品技术状态正常。</w:t>
      </w:r>
    </w:p>
    <w:p w14:paraId="3E898678" w14:textId="77777777" w:rsidR="00E00D24" w:rsidRDefault="00FB062A" w:rsidP="00124CFF">
      <w:pPr>
        <w:pStyle w:val="affd"/>
        <w:spacing w:before="156" w:after="156"/>
        <w:ind w:left="0"/>
        <w:rPr>
          <w:rFonts w:hAnsi="黑体" w:hint="eastAsia"/>
        </w:rPr>
      </w:pPr>
      <w:bookmarkStart w:id="43" w:name="_Toc207197332"/>
      <w:r>
        <w:rPr>
          <w:rFonts w:hAnsi="黑体" w:hint="eastAsia"/>
        </w:rPr>
        <w:t>检测实施</w:t>
      </w:r>
      <w:bookmarkEnd w:id="43"/>
    </w:p>
    <w:p w14:paraId="3CF887DB" w14:textId="77777777" w:rsidR="00FB062A" w:rsidRPr="00FB062A" w:rsidRDefault="00FB062A" w:rsidP="00FB062A">
      <w:pPr>
        <w:widowControl/>
        <w:numPr>
          <w:ilvl w:val="3"/>
          <w:numId w:val="2"/>
        </w:numPr>
        <w:adjustRightInd/>
        <w:spacing w:beforeLines="50" w:before="156" w:afterLines="50" w:after="156" w:line="240" w:lineRule="auto"/>
        <w:outlineLvl w:val="2"/>
        <w:rPr>
          <w:rFonts w:ascii="黑体" w:eastAsia="黑体" w:hAnsi="黑体" w:hint="eastAsia"/>
          <w:color w:val="000000"/>
        </w:rPr>
      </w:pPr>
      <w:r w:rsidRPr="00FB062A">
        <w:rPr>
          <w:rFonts w:ascii="黑体" w:eastAsia="黑体" w:hAnsi="黑体" w:hint="eastAsia"/>
          <w:color w:val="000000"/>
        </w:rPr>
        <w:t>初始检测</w:t>
      </w:r>
    </w:p>
    <w:p w14:paraId="2580A35E" w14:textId="77777777" w:rsidR="003B0C8F" w:rsidRPr="00FB062A" w:rsidRDefault="00FB062A" w:rsidP="003B0C8F">
      <w:pPr>
        <w:pStyle w:val="afffff5"/>
        <w:ind w:firstLine="420"/>
      </w:pPr>
      <w:r w:rsidRPr="00FB062A">
        <w:rPr>
          <w:rFonts w:hint="eastAsia"/>
        </w:rPr>
        <w:t>样品辐照前，将经过预处理的样品置于无辐射的场所中，在试验条件和工作状态下</w:t>
      </w:r>
      <w:r w:rsidR="0011012E">
        <w:rPr>
          <w:rFonts w:hint="eastAsia"/>
        </w:rPr>
        <w:t>对</w:t>
      </w:r>
      <w:r w:rsidRPr="00FB062A">
        <w:rPr>
          <w:rFonts w:hint="eastAsia"/>
        </w:rPr>
        <w:t>试验样品</w:t>
      </w:r>
      <w:r w:rsidR="0011012E">
        <w:rPr>
          <w:rFonts w:hint="eastAsia"/>
        </w:rPr>
        <w:t>进行初始检测。检测内容由客户确定，一般为</w:t>
      </w:r>
      <w:r w:rsidR="002B2B55" w:rsidRPr="00FB062A">
        <w:rPr>
          <w:rFonts w:hint="eastAsia"/>
        </w:rPr>
        <w:t>样品</w:t>
      </w:r>
      <w:r w:rsidRPr="00FB062A">
        <w:rPr>
          <w:rFonts w:hint="eastAsia"/>
        </w:rPr>
        <w:t>可能受核辐射照射影响的某一输出参数</w:t>
      </w:r>
      <w:r w:rsidR="002B2B55">
        <w:rPr>
          <w:rFonts w:hint="eastAsia"/>
        </w:rPr>
        <w:t>、某项功能或外观等。</w:t>
      </w:r>
    </w:p>
    <w:p w14:paraId="53081993" w14:textId="77777777" w:rsidR="003B0C8F" w:rsidRPr="00FB062A" w:rsidRDefault="00FB062A" w:rsidP="00FB062A">
      <w:pPr>
        <w:widowControl/>
        <w:numPr>
          <w:ilvl w:val="3"/>
          <w:numId w:val="2"/>
        </w:numPr>
        <w:adjustRightInd/>
        <w:spacing w:beforeLines="50" w:before="156" w:afterLines="50" w:after="156" w:line="240" w:lineRule="auto"/>
        <w:outlineLvl w:val="2"/>
        <w:rPr>
          <w:rFonts w:ascii="黑体" w:eastAsia="黑体" w:hAnsi="黑体" w:hint="eastAsia"/>
          <w:color w:val="000000"/>
        </w:rPr>
      </w:pPr>
      <w:r w:rsidRPr="00FB062A">
        <w:rPr>
          <w:rFonts w:ascii="黑体" w:eastAsia="黑体" w:hAnsi="黑体" w:hint="eastAsia"/>
          <w:color w:val="000000"/>
        </w:rPr>
        <w:lastRenderedPageBreak/>
        <w:t>静态照射</w:t>
      </w:r>
    </w:p>
    <w:p w14:paraId="78CA00BA" w14:textId="77777777" w:rsidR="00FB062A" w:rsidRDefault="00FB062A" w:rsidP="00FB062A">
      <w:pPr>
        <w:pStyle w:val="afffff5"/>
        <w:ind w:firstLine="420"/>
      </w:pPr>
      <w:r>
        <w:rPr>
          <w:rFonts w:hint="eastAsia"/>
        </w:rPr>
        <w:t>静态照射步骤如下：</w:t>
      </w:r>
    </w:p>
    <w:p w14:paraId="788AE816" w14:textId="77777777" w:rsidR="00FB062A" w:rsidRDefault="00FB062A" w:rsidP="005C6AE9">
      <w:pPr>
        <w:pStyle w:val="afffffffffffa"/>
        <w:numPr>
          <w:ilvl w:val="0"/>
          <w:numId w:val="33"/>
        </w:numPr>
        <w:spacing w:line="240" w:lineRule="auto"/>
        <w:ind w:leftChars="200" w:firstLineChars="0"/>
        <w:rPr>
          <w:rFonts w:hint="eastAsia"/>
        </w:rPr>
      </w:pPr>
      <w:r w:rsidRPr="00DC6ABC">
        <w:rPr>
          <w:rFonts w:hint="eastAsia"/>
        </w:rPr>
        <w:t>利用定位装置或采取其它手段将样品置于辐照场中固定位置上，样品摆放时，应确保样品敏感位置位于满足均匀性要求的辐照视野范围内，敏感位置应覆盖电子学器件所在位置，标准辐照装置中的</w:t>
      </w:r>
      <w:r>
        <w:rPr>
          <w:rFonts w:hint="eastAsia"/>
        </w:rPr>
        <w:t>样品摆放位置</w:t>
      </w:r>
      <w:r w:rsidRPr="00DC6ABC">
        <w:rPr>
          <w:rFonts w:hint="eastAsia"/>
        </w:rPr>
        <w:t>示意图如图2</w:t>
      </w:r>
      <w:r>
        <w:rPr>
          <w:rFonts w:hint="eastAsia"/>
        </w:rPr>
        <w:t>所示。</w:t>
      </w:r>
    </w:p>
    <w:p w14:paraId="03F69266" w14:textId="77777777" w:rsidR="00FB062A" w:rsidRDefault="009F6B32" w:rsidP="00FB062A">
      <w:pPr>
        <w:pStyle w:val="afffffffffffa"/>
        <w:jc w:val="center"/>
        <w:rPr>
          <w:rFonts w:hint="eastAsia"/>
          <w:lang w:val="x-none"/>
        </w:rPr>
      </w:pPr>
      <w:r>
        <w:rPr>
          <w:noProof/>
        </w:rPr>
        <w:drawing>
          <wp:inline distT="0" distB="0" distL="0" distR="0" wp14:anchorId="70E1F957" wp14:editId="282771EC">
            <wp:extent cx="2573860" cy="4222143"/>
            <wp:effectExtent l="0" t="0" r="0" b="6985"/>
            <wp:docPr id="85" name="图片 85" descr="C:\Users\zhuj\Desktop\定位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huj\Desktop\定位图.png"/>
                    <pic:cNvPicPr>
                      <a:picLocks noChangeAspect="1" noChangeArrowheads="1"/>
                    </pic:cNvPicPr>
                  </pic:nvPicPr>
                  <pic:blipFill rotWithShape="1">
                    <a:blip r:embed="rId21">
                      <a:extLst>
                        <a:ext uri="{28A0092B-C50C-407E-A947-70E740481C1C}">
                          <a14:useLocalDpi xmlns:a14="http://schemas.microsoft.com/office/drawing/2010/main" val="0"/>
                        </a:ext>
                      </a:extLst>
                    </a:blip>
                    <a:srcRect r="72827" b="31762"/>
                    <a:stretch/>
                  </pic:blipFill>
                  <pic:spPr bwMode="auto">
                    <a:xfrm>
                      <a:off x="0" y="0"/>
                      <a:ext cx="2575436" cy="4224727"/>
                    </a:xfrm>
                    <a:prstGeom prst="rect">
                      <a:avLst/>
                    </a:prstGeom>
                    <a:noFill/>
                    <a:ln>
                      <a:noFill/>
                    </a:ln>
                    <a:extLst>
                      <a:ext uri="{53640926-AAD7-44D8-BBD7-CCE9431645EC}">
                        <a14:shadowObscured xmlns:a14="http://schemas.microsoft.com/office/drawing/2010/main"/>
                      </a:ext>
                    </a:extLst>
                  </pic:spPr>
                </pic:pic>
              </a:graphicData>
            </a:graphic>
          </wp:inline>
        </w:drawing>
      </w:r>
    </w:p>
    <w:p w14:paraId="255B1704" w14:textId="77777777" w:rsidR="00FB062A" w:rsidRPr="00175BE8" w:rsidRDefault="00FB062A" w:rsidP="00FB062A">
      <w:pPr>
        <w:pStyle w:val="afffffffffffc"/>
        <w:numPr>
          <w:ilvl w:val="0"/>
          <w:numId w:val="17"/>
        </w:numPr>
        <w:spacing w:beforeLines="50" w:before="156" w:afterLines="50" w:after="156"/>
        <w:ind w:firstLine="420"/>
        <w:rPr>
          <w:color w:val="000000"/>
        </w:rPr>
      </w:pPr>
      <w:r>
        <w:rPr>
          <w:rFonts w:hint="eastAsia"/>
          <w:color w:val="000000"/>
        </w:rPr>
        <w:t>标准辐照装置样品摆放示意图</w:t>
      </w:r>
    </w:p>
    <w:p w14:paraId="328EC4A1" w14:textId="77777777" w:rsidR="00FB062A" w:rsidRDefault="00FB062A" w:rsidP="005C6AE9">
      <w:pPr>
        <w:pStyle w:val="afffffffffffa"/>
        <w:numPr>
          <w:ilvl w:val="0"/>
          <w:numId w:val="33"/>
        </w:numPr>
        <w:spacing w:line="240" w:lineRule="auto"/>
        <w:ind w:left="0" w:firstLineChars="0" w:firstLine="420"/>
        <w:rPr>
          <w:rFonts w:hint="eastAsia"/>
        </w:rPr>
      </w:pPr>
      <w:r>
        <w:rPr>
          <w:rFonts w:hint="eastAsia"/>
        </w:rPr>
        <w:t>使待测样品处于通电状态，进行静态照射试验，直到达到辐照时间；</w:t>
      </w:r>
    </w:p>
    <w:p w14:paraId="2A1A159A" w14:textId="77777777" w:rsidR="003B0C8F" w:rsidRDefault="00FB062A" w:rsidP="00FB062A">
      <w:pPr>
        <w:pStyle w:val="afffff5"/>
        <w:ind w:firstLine="420"/>
      </w:pPr>
      <w:r>
        <w:rPr>
          <w:rFonts w:hint="eastAsia"/>
        </w:rPr>
        <w:t>需要时，改变辐照方向，使其与待测样品其他轴线方向一致，重复上面的照射。</w:t>
      </w:r>
    </w:p>
    <w:p w14:paraId="45BB88DD" w14:textId="77777777" w:rsidR="00FB062A" w:rsidRPr="00FB062A" w:rsidRDefault="00FB062A" w:rsidP="00FB062A">
      <w:pPr>
        <w:widowControl/>
        <w:numPr>
          <w:ilvl w:val="3"/>
          <w:numId w:val="2"/>
        </w:numPr>
        <w:adjustRightInd/>
        <w:spacing w:beforeLines="50" w:before="156" w:afterLines="50" w:after="156" w:line="240" w:lineRule="auto"/>
        <w:outlineLvl w:val="2"/>
        <w:rPr>
          <w:rFonts w:ascii="黑体" w:eastAsia="黑体" w:hAnsi="黑体" w:hint="eastAsia"/>
          <w:color w:val="000000"/>
        </w:rPr>
      </w:pPr>
      <w:r w:rsidRPr="00FB062A">
        <w:rPr>
          <w:rFonts w:ascii="黑体" w:eastAsia="黑体" w:hAnsi="黑体" w:hint="eastAsia"/>
          <w:color w:val="000000"/>
        </w:rPr>
        <w:t>中间检测</w:t>
      </w:r>
    </w:p>
    <w:p w14:paraId="467E70E8" w14:textId="77777777" w:rsidR="00FB062A" w:rsidRDefault="00FB062A" w:rsidP="00FB062A">
      <w:pPr>
        <w:spacing w:line="276" w:lineRule="auto"/>
        <w:ind w:firstLine="420"/>
      </w:pPr>
      <w:r>
        <w:rPr>
          <w:rFonts w:hint="eastAsia"/>
        </w:rPr>
        <w:t>按照要求，静态照射后，测</w:t>
      </w:r>
      <w:r w:rsidRPr="00337371">
        <w:rPr>
          <w:rFonts w:hint="eastAsia"/>
        </w:rPr>
        <w:t>量</w:t>
      </w:r>
      <w:r>
        <w:rPr>
          <w:rFonts w:hint="eastAsia"/>
        </w:rPr>
        <w:t>初始检测</w:t>
      </w:r>
      <w:r w:rsidRPr="00337371">
        <w:rPr>
          <w:rFonts w:hint="eastAsia"/>
        </w:rPr>
        <w:t>中被测</w:t>
      </w:r>
      <w:r>
        <w:rPr>
          <w:rFonts w:hint="eastAsia"/>
        </w:rPr>
        <w:t>的参数，与初始检测的结果进行比较并计算相对偏差。</w:t>
      </w:r>
    </w:p>
    <w:p w14:paraId="7BBE6053" w14:textId="77777777" w:rsidR="00FB062A" w:rsidRPr="00FB062A" w:rsidRDefault="00FB062A" w:rsidP="00FB062A">
      <w:pPr>
        <w:widowControl/>
        <w:numPr>
          <w:ilvl w:val="3"/>
          <w:numId w:val="2"/>
        </w:numPr>
        <w:adjustRightInd/>
        <w:spacing w:beforeLines="50" w:before="156" w:afterLines="50" w:after="156" w:line="240" w:lineRule="auto"/>
        <w:outlineLvl w:val="2"/>
        <w:rPr>
          <w:rFonts w:ascii="黑体" w:eastAsia="黑体" w:hAnsi="黑体" w:hint="eastAsia"/>
          <w:color w:val="000000"/>
        </w:rPr>
      </w:pPr>
      <w:r w:rsidRPr="00FB062A">
        <w:rPr>
          <w:rFonts w:ascii="黑体" w:eastAsia="黑体" w:hAnsi="黑体" w:hint="eastAsia"/>
          <w:color w:val="000000"/>
        </w:rPr>
        <w:t>动态照射</w:t>
      </w:r>
    </w:p>
    <w:p w14:paraId="51824D82" w14:textId="77777777" w:rsidR="00FB062A" w:rsidRDefault="00FB062A" w:rsidP="00FB062A">
      <w:pPr>
        <w:spacing w:line="276" w:lineRule="auto"/>
        <w:ind w:firstLine="420"/>
      </w:pPr>
      <w:r w:rsidRPr="00FB062A">
        <w:rPr>
          <w:rFonts w:hint="eastAsia"/>
        </w:rPr>
        <w:t>若</w:t>
      </w:r>
      <w:r w:rsidR="00AA308D">
        <w:rPr>
          <w:rFonts w:hint="eastAsia"/>
        </w:rPr>
        <w:t>客户</w:t>
      </w:r>
      <w:r>
        <w:rPr>
          <w:rFonts w:hint="eastAsia"/>
        </w:rPr>
        <w:t>要求</w:t>
      </w:r>
      <w:r w:rsidR="00AA308D">
        <w:rPr>
          <w:rFonts w:hint="eastAsia"/>
        </w:rPr>
        <w:t>对样品</w:t>
      </w:r>
      <w:r>
        <w:rPr>
          <w:rFonts w:hint="eastAsia"/>
        </w:rPr>
        <w:t>进行动态照射检测</w:t>
      </w:r>
      <w:r w:rsidRPr="00FB062A">
        <w:rPr>
          <w:rFonts w:hint="eastAsia"/>
        </w:rPr>
        <w:t>，可改变剂量率或粒子注量率进行照射，观察</w:t>
      </w:r>
      <w:r>
        <w:rPr>
          <w:rFonts w:hint="eastAsia"/>
        </w:rPr>
        <w:t>待测样品参数的有害变化</w:t>
      </w:r>
      <w:r w:rsidRPr="00FB062A">
        <w:rPr>
          <w:rFonts w:hint="eastAsia"/>
        </w:rPr>
        <w:t>，并记录有害变化超过</w:t>
      </w:r>
      <w:r>
        <w:rPr>
          <w:rFonts w:hint="eastAsia"/>
        </w:rPr>
        <w:t>样品</w:t>
      </w:r>
      <w:r w:rsidRPr="00FB062A">
        <w:rPr>
          <w:rFonts w:hint="eastAsia"/>
        </w:rPr>
        <w:t>标准规定时的剂量率或粒子注量率。</w:t>
      </w:r>
    </w:p>
    <w:p w14:paraId="0EE449B9" w14:textId="77777777" w:rsidR="00FB062A" w:rsidRPr="00FB062A" w:rsidRDefault="00FB062A" w:rsidP="00FB062A">
      <w:pPr>
        <w:widowControl/>
        <w:numPr>
          <w:ilvl w:val="3"/>
          <w:numId w:val="2"/>
        </w:numPr>
        <w:adjustRightInd/>
        <w:spacing w:beforeLines="50" w:before="156" w:afterLines="50" w:after="156" w:line="240" w:lineRule="auto"/>
        <w:outlineLvl w:val="2"/>
        <w:rPr>
          <w:rFonts w:ascii="黑体" w:eastAsia="黑体" w:hAnsi="黑体" w:hint="eastAsia"/>
          <w:color w:val="000000"/>
        </w:rPr>
      </w:pPr>
      <w:r w:rsidRPr="00FB062A">
        <w:rPr>
          <w:rFonts w:ascii="黑体" w:eastAsia="黑体" w:hAnsi="黑体" w:hint="eastAsia"/>
          <w:color w:val="000000"/>
        </w:rPr>
        <w:t>恢复</w:t>
      </w:r>
    </w:p>
    <w:p w14:paraId="66ECFB59" w14:textId="77777777" w:rsidR="00FB062A" w:rsidRDefault="004038C6" w:rsidP="00FB062A">
      <w:pPr>
        <w:spacing w:line="276" w:lineRule="auto"/>
        <w:ind w:firstLine="420"/>
      </w:pPr>
      <w:r>
        <w:rPr>
          <w:rFonts w:hint="eastAsia"/>
        </w:rPr>
        <w:t>检测</w:t>
      </w:r>
      <w:r w:rsidR="00FB062A" w:rsidRPr="00981698">
        <w:rPr>
          <w:rFonts w:hint="eastAsia"/>
        </w:rPr>
        <w:t>结束后，移去或屏蔽放射源</w:t>
      </w:r>
      <w:r w:rsidR="00FB062A">
        <w:rPr>
          <w:rFonts w:hint="eastAsia"/>
        </w:rPr>
        <w:t>，或将样品移出辐照装置，将</w:t>
      </w:r>
      <w:r>
        <w:rPr>
          <w:rFonts w:hint="eastAsia"/>
        </w:rPr>
        <w:t>测试</w:t>
      </w:r>
      <w:r w:rsidR="00FB062A">
        <w:rPr>
          <w:rFonts w:hint="eastAsia"/>
        </w:rPr>
        <w:t>样品脱离工作状态，进入恢复过程，恢复时间由样品</w:t>
      </w:r>
      <w:r>
        <w:rPr>
          <w:rFonts w:hint="eastAsia"/>
        </w:rPr>
        <w:t>技术文件</w:t>
      </w:r>
      <w:r w:rsidR="00FB062A">
        <w:rPr>
          <w:rFonts w:hint="eastAsia"/>
        </w:rPr>
        <w:t>规定。</w:t>
      </w:r>
    </w:p>
    <w:p w14:paraId="2C736791" w14:textId="77777777" w:rsidR="00FB062A" w:rsidRPr="00FB062A" w:rsidRDefault="00FB062A" w:rsidP="00FB062A">
      <w:pPr>
        <w:widowControl/>
        <w:numPr>
          <w:ilvl w:val="3"/>
          <w:numId w:val="2"/>
        </w:numPr>
        <w:adjustRightInd/>
        <w:spacing w:beforeLines="50" w:before="156" w:afterLines="50" w:after="156" w:line="240" w:lineRule="auto"/>
        <w:outlineLvl w:val="2"/>
        <w:rPr>
          <w:rFonts w:ascii="黑体" w:eastAsia="黑体" w:hAnsi="黑体" w:hint="eastAsia"/>
          <w:color w:val="000000"/>
        </w:rPr>
      </w:pPr>
      <w:r w:rsidRPr="00FB062A">
        <w:rPr>
          <w:rFonts w:ascii="黑体" w:eastAsia="黑体" w:hAnsi="黑体" w:hint="eastAsia"/>
          <w:color w:val="000000"/>
        </w:rPr>
        <w:lastRenderedPageBreak/>
        <w:t>最后检测</w:t>
      </w:r>
    </w:p>
    <w:p w14:paraId="6258DE2C" w14:textId="77777777" w:rsidR="00FB062A" w:rsidRDefault="00FB062A" w:rsidP="00FB062A">
      <w:pPr>
        <w:spacing w:line="276" w:lineRule="auto"/>
        <w:ind w:firstLine="420"/>
      </w:pPr>
      <w:r>
        <w:rPr>
          <w:rFonts w:hint="eastAsia"/>
        </w:rPr>
        <w:t>样品恢复后，最后测</w:t>
      </w:r>
      <w:r w:rsidRPr="00337371">
        <w:rPr>
          <w:rFonts w:hint="eastAsia"/>
        </w:rPr>
        <w:t>量</w:t>
      </w:r>
      <w:r>
        <w:rPr>
          <w:rFonts w:hint="eastAsia"/>
        </w:rPr>
        <w:t>初始检测</w:t>
      </w:r>
      <w:r w:rsidRPr="00337371">
        <w:rPr>
          <w:rFonts w:hint="eastAsia"/>
        </w:rPr>
        <w:t>中被测</w:t>
      </w:r>
      <w:r>
        <w:rPr>
          <w:rFonts w:hint="eastAsia"/>
        </w:rPr>
        <w:t>的参数，与初始检测的结果进行比较并计算相对偏差；</w:t>
      </w:r>
      <w:r w:rsidR="003112A0">
        <w:rPr>
          <w:rFonts w:hint="eastAsia"/>
        </w:rPr>
        <w:t>辐照</w:t>
      </w:r>
      <w:r>
        <w:rPr>
          <w:rFonts w:hint="eastAsia"/>
        </w:rPr>
        <w:t>后样品应无明显的</w:t>
      </w:r>
      <w:r w:rsidR="0060366B">
        <w:rPr>
          <w:rFonts w:hint="eastAsia"/>
        </w:rPr>
        <w:t>外观变化</w:t>
      </w:r>
      <w:r w:rsidRPr="000C07EE">
        <w:rPr>
          <w:rFonts w:hint="eastAsia"/>
        </w:rPr>
        <w:t>。</w:t>
      </w:r>
    </w:p>
    <w:p w14:paraId="0650162E" w14:textId="77777777" w:rsidR="00FB062A" w:rsidRPr="00B50F49" w:rsidRDefault="00FB062A" w:rsidP="00B50F49">
      <w:pPr>
        <w:widowControl/>
        <w:numPr>
          <w:ilvl w:val="3"/>
          <w:numId w:val="2"/>
        </w:numPr>
        <w:adjustRightInd/>
        <w:spacing w:beforeLines="50" w:before="156" w:afterLines="50" w:after="156" w:line="240" w:lineRule="auto"/>
        <w:outlineLvl w:val="2"/>
        <w:rPr>
          <w:rFonts w:ascii="黑体" w:eastAsia="黑体" w:hAnsi="黑体" w:hint="eastAsia"/>
          <w:color w:val="000000"/>
        </w:rPr>
      </w:pPr>
      <w:r w:rsidRPr="00B50F49">
        <w:rPr>
          <w:rFonts w:ascii="黑体" w:eastAsia="黑体" w:hAnsi="黑体" w:hint="eastAsia"/>
          <w:color w:val="000000"/>
        </w:rPr>
        <w:t>试验后样品的处置</w:t>
      </w:r>
    </w:p>
    <w:p w14:paraId="496F8E2B" w14:textId="77777777" w:rsidR="00F539B0" w:rsidRDefault="00FB062A" w:rsidP="00F539B0">
      <w:pPr>
        <w:pStyle w:val="afffffffffffa"/>
        <w:rPr>
          <w:rFonts w:hint="eastAsia"/>
        </w:rPr>
      </w:pPr>
      <w:r w:rsidRPr="00175BE8">
        <w:rPr>
          <w:rFonts w:hint="eastAsia"/>
        </w:rPr>
        <w:t>如开展了中子辐照，在</w:t>
      </w:r>
      <w:r w:rsidR="00B50F49">
        <w:rPr>
          <w:rFonts w:hint="eastAsia"/>
        </w:rPr>
        <w:t>检测</w:t>
      </w:r>
      <w:r w:rsidRPr="00175BE8">
        <w:rPr>
          <w:rFonts w:hint="eastAsia"/>
        </w:rPr>
        <w:t>结束后应对</w:t>
      </w:r>
      <w:r w:rsidRPr="00F03ACA">
        <w:rPr>
          <w:rFonts w:hint="eastAsia"/>
        </w:rPr>
        <w:t>样品</w:t>
      </w:r>
      <w:r w:rsidRPr="00175BE8">
        <w:rPr>
          <w:rFonts w:hint="eastAsia"/>
        </w:rPr>
        <w:t>进行放射性测量，按照</w:t>
      </w:r>
      <w:r w:rsidR="00F233C7">
        <w:rPr>
          <w:rFonts w:hint="eastAsia"/>
        </w:rPr>
        <w:t>放射性废物分类标准</w:t>
      </w:r>
      <w:r w:rsidRPr="00175BE8">
        <w:rPr>
          <w:rFonts w:hint="eastAsia"/>
        </w:rPr>
        <w:t>进行判断、分析，若放射性水平大于低放固体废物限值，应按照相关标准进行存储、运输和管理。</w:t>
      </w:r>
    </w:p>
    <w:p w14:paraId="57ADEEF2" w14:textId="77777777" w:rsidR="00AA308D" w:rsidRPr="00B50F49" w:rsidRDefault="00AA308D" w:rsidP="00AA308D">
      <w:pPr>
        <w:widowControl/>
        <w:numPr>
          <w:ilvl w:val="3"/>
          <w:numId w:val="2"/>
        </w:numPr>
        <w:adjustRightInd/>
        <w:spacing w:beforeLines="50" w:before="156" w:afterLines="50" w:after="156" w:line="240" w:lineRule="auto"/>
        <w:outlineLvl w:val="2"/>
        <w:rPr>
          <w:rFonts w:ascii="黑体" w:eastAsia="黑体" w:hAnsi="黑体" w:hint="eastAsia"/>
          <w:color w:val="000000"/>
        </w:rPr>
      </w:pPr>
      <w:r>
        <w:rPr>
          <w:rFonts w:ascii="黑体" w:eastAsia="黑体" w:hAnsi="黑体" w:hint="eastAsia"/>
          <w:color w:val="000000"/>
        </w:rPr>
        <w:t>非工作状态下检测</w:t>
      </w:r>
    </w:p>
    <w:p w14:paraId="46B4A643" w14:textId="77777777" w:rsidR="00AA308D" w:rsidRPr="00FB062A" w:rsidRDefault="00AA308D" w:rsidP="00F539B0">
      <w:pPr>
        <w:pStyle w:val="afffffffffffa"/>
        <w:rPr>
          <w:rFonts w:hint="eastAsia"/>
        </w:rPr>
      </w:pPr>
      <w:r>
        <w:rPr>
          <w:rFonts w:hint="eastAsia"/>
        </w:rPr>
        <w:t>若客户要求对样品进行非工作状态下的耐辐照性能检测，检测过程可参照上述流程执行，</w:t>
      </w:r>
      <w:r w:rsidR="00937E7B">
        <w:rPr>
          <w:rFonts w:hint="eastAsia"/>
        </w:rPr>
        <w:t>中间检测、动态照射、设备恢复等不适用流程略过不做</w:t>
      </w:r>
      <w:r w:rsidRPr="00175BE8">
        <w:rPr>
          <w:rFonts w:hint="eastAsia"/>
        </w:rPr>
        <w:t>。</w:t>
      </w:r>
    </w:p>
    <w:p w14:paraId="1B5B24D8" w14:textId="77777777" w:rsidR="00E00D24" w:rsidRDefault="00E00D24" w:rsidP="00E00D24">
      <w:pPr>
        <w:pStyle w:val="affc"/>
        <w:spacing w:before="312" w:after="312"/>
        <w:rPr>
          <w:rFonts w:hAnsi="黑体" w:hint="eastAsia"/>
          <w:b/>
        </w:rPr>
      </w:pPr>
      <w:bookmarkStart w:id="44" w:name="_Toc207197333"/>
      <w:r>
        <w:rPr>
          <w:rFonts w:hAnsi="黑体" w:hint="eastAsia"/>
        </w:rPr>
        <w:t>检测结果</w:t>
      </w:r>
      <w:r w:rsidR="00924AE6">
        <w:rPr>
          <w:rFonts w:hAnsi="黑体" w:hint="eastAsia"/>
        </w:rPr>
        <w:t>记录与</w:t>
      </w:r>
      <w:r>
        <w:rPr>
          <w:rFonts w:hAnsi="黑体" w:hint="eastAsia"/>
        </w:rPr>
        <w:t>处理</w:t>
      </w:r>
      <w:bookmarkEnd w:id="44"/>
    </w:p>
    <w:p w14:paraId="12A13768" w14:textId="77777777" w:rsidR="00924AE6" w:rsidRPr="00124CFF" w:rsidRDefault="00924AE6" w:rsidP="00124CFF">
      <w:pPr>
        <w:pStyle w:val="affd"/>
        <w:spacing w:before="156" w:after="156"/>
        <w:ind w:left="0"/>
        <w:rPr>
          <w:rFonts w:hAnsi="黑体" w:hint="eastAsia"/>
        </w:rPr>
      </w:pPr>
      <w:bookmarkStart w:id="45" w:name="_Toc207197334"/>
      <w:r w:rsidRPr="00124CFF">
        <w:rPr>
          <w:rFonts w:hAnsi="黑体" w:hint="eastAsia"/>
        </w:rPr>
        <w:t>性能测试数据</w:t>
      </w:r>
      <w:bookmarkEnd w:id="45"/>
    </w:p>
    <w:p w14:paraId="4DD74874" w14:textId="77777777" w:rsidR="00FC5496" w:rsidRPr="00FC5496" w:rsidRDefault="00924AE6" w:rsidP="00FC5496">
      <w:pPr>
        <w:pStyle w:val="afffffffffffb"/>
        <w:numPr>
          <w:ilvl w:val="3"/>
          <w:numId w:val="2"/>
        </w:numPr>
        <w:spacing w:beforeLines="0" w:afterLines="0" w:line="240" w:lineRule="auto"/>
        <w:rPr>
          <w:rFonts w:ascii="宋体" w:eastAsia="宋体" w:hAnsi="宋体" w:hint="eastAsia"/>
        </w:rPr>
      </w:pPr>
      <w:r w:rsidRPr="00FC5496">
        <w:rPr>
          <w:rFonts w:ascii="宋体" w:eastAsia="宋体" w:hAnsi="宋体" w:hint="eastAsia"/>
        </w:rPr>
        <w:t>初始检测、中间检测、最后检测中，对待测样品的</w:t>
      </w:r>
      <w:r w:rsidR="00986D29">
        <w:rPr>
          <w:rFonts w:ascii="宋体" w:eastAsia="宋体" w:hAnsi="宋体" w:hint="eastAsia"/>
        </w:rPr>
        <w:t>测试</w:t>
      </w:r>
      <w:r w:rsidR="009828EE">
        <w:rPr>
          <w:rFonts w:ascii="宋体" w:eastAsia="宋体" w:hAnsi="宋体" w:hint="eastAsia"/>
        </w:rPr>
        <w:t>结果</w:t>
      </w:r>
      <w:r w:rsidRPr="00FC5496">
        <w:rPr>
          <w:rFonts w:ascii="宋体" w:eastAsia="宋体" w:hAnsi="宋体" w:hint="eastAsia"/>
        </w:rPr>
        <w:t>应如实记录</w:t>
      </w:r>
      <w:r w:rsidR="009828EE">
        <w:rPr>
          <w:rFonts w:ascii="宋体" w:eastAsia="宋体" w:hAnsi="宋体" w:hint="eastAsia"/>
        </w:rPr>
        <w:t>。</w:t>
      </w:r>
    </w:p>
    <w:p w14:paraId="57036268" w14:textId="77777777" w:rsidR="00924AE6" w:rsidRPr="00307B92" w:rsidRDefault="00924AE6" w:rsidP="00FC5496">
      <w:pPr>
        <w:pStyle w:val="afffffffffffb"/>
        <w:numPr>
          <w:ilvl w:val="3"/>
          <w:numId w:val="2"/>
        </w:numPr>
        <w:spacing w:beforeLines="0" w:afterLines="0" w:line="240" w:lineRule="auto"/>
        <w:rPr>
          <w:rFonts w:ascii="宋体" w:eastAsia="宋体" w:hAnsi="宋体" w:hint="eastAsia"/>
        </w:rPr>
      </w:pPr>
      <w:r w:rsidRPr="00307B92">
        <w:rPr>
          <w:rFonts w:ascii="宋体" w:eastAsia="宋体" w:hAnsi="宋体" w:hint="eastAsia"/>
        </w:rPr>
        <w:t>对</w:t>
      </w:r>
      <w:r w:rsidR="00986D29">
        <w:rPr>
          <w:rFonts w:ascii="宋体" w:eastAsia="宋体" w:hAnsi="宋体" w:hint="eastAsia"/>
        </w:rPr>
        <w:t>数值类</w:t>
      </w:r>
      <w:r w:rsidR="00986D29" w:rsidRPr="00307B92">
        <w:rPr>
          <w:rFonts w:ascii="宋体" w:eastAsia="宋体" w:hAnsi="宋体" w:hint="eastAsia"/>
        </w:rPr>
        <w:t>测量值</w:t>
      </w:r>
      <w:r w:rsidR="00986D29">
        <w:rPr>
          <w:rFonts w:ascii="宋体" w:eastAsia="宋体" w:hAnsi="宋体" w:hint="eastAsia"/>
        </w:rPr>
        <w:t>对</w:t>
      </w:r>
      <w:r w:rsidR="00986D29" w:rsidRPr="00FC5496">
        <w:rPr>
          <w:rFonts w:ascii="宋体" w:eastAsia="宋体" w:hAnsi="宋体" w:hint="eastAsia"/>
        </w:rPr>
        <w:t>测量读数原则不少于3次</w:t>
      </w:r>
      <w:r w:rsidR="00986D29">
        <w:rPr>
          <w:rFonts w:ascii="宋体" w:eastAsia="宋体" w:hAnsi="宋体" w:hint="eastAsia"/>
        </w:rPr>
        <w:t>，</w:t>
      </w:r>
      <w:r w:rsidRPr="00307B92">
        <w:rPr>
          <w:rFonts w:ascii="宋体" w:eastAsia="宋体" w:hAnsi="宋体" w:hint="eastAsia"/>
        </w:rPr>
        <w:t>取算术平均值作为其测量值</w:t>
      </w:r>
      <w:r w:rsidR="009828EE">
        <w:rPr>
          <w:rFonts w:ascii="宋体" w:eastAsia="宋体" w:hAnsi="宋体" w:hint="eastAsia"/>
        </w:rPr>
        <w:t>对</w:t>
      </w:r>
      <w:r w:rsidR="009828EE" w:rsidRPr="00FC5496">
        <w:rPr>
          <w:rFonts w:ascii="宋体" w:eastAsia="宋体" w:hAnsi="宋体" w:hint="eastAsia"/>
        </w:rPr>
        <w:t>测量读数原则不少于3次。</w:t>
      </w:r>
    </w:p>
    <w:p w14:paraId="37E30892" w14:textId="77777777" w:rsidR="00924AE6" w:rsidRPr="00307B92" w:rsidRDefault="00924AE6" w:rsidP="00924AE6">
      <w:pPr>
        <w:pStyle w:val="afffffffffffb"/>
        <w:numPr>
          <w:ilvl w:val="3"/>
          <w:numId w:val="2"/>
        </w:numPr>
        <w:spacing w:beforeLines="0" w:afterLines="0" w:line="240" w:lineRule="auto"/>
        <w:rPr>
          <w:rFonts w:ascii="宋体" w:eastAsia="宋体" w:hAnsi="宋体" w:hint="eastAsia"/>
        </w:rPr>
      </w:pPr>
      <w:r w:rsidRPr="00307B92">
        <w:rPr>
          <w:rFonts w:ascii="宋体" w:eastAsia="宋体" w:hAnsi="宋体" w:hint="eastAsia"/>
        </w:rPr>
        <w:t>通过中间检测、最终检测与初始检测结果进行对比，作为评定</w:t>
      </w:r>
      <w:r w:rsidR="00FC5496">
        <w:rPr>
          <w:rFonts w:ascii="宋体" w:eastAsia="宋体" w:hAnsi="宋体" w:hint="eastAsia"/>
        </w:rPr>
        <w:t>待测</w:t>
      </w:r>
      <w:r w:rsidRPr="00307B92">
        <w:rPr>
          <w:rFonts w:ascii="宋体" w:eastAsia="宋体" w:hAnsi="宋体" w:hint="eastAsia"/>
        </w:rPr>
        <w:t>样品</w:t>
      </w:r>
      <w:r w:rsidR="00FC5496">
        <w:rPr>
          <w:rFonts w:ascii="宋体" w:eastAsia="宋体" w:hAnsi="宋体" w:hint="eastAsia"/>
        </w:rPr>
        <w:t>辐照性能的判定</w:t>
      </w:r>
      <w:r w:rsidRPr="00307B92">
        <w:rPr>
          <w:rFonts w:ascii="宋体" w:eastAsia="宋体" w:hAnsi="宋体" w:hint="eastAsia"/>
        </w:rPr>
        <w:t>依据。</w:t>
      </w:r>
      <w:r w:rsidR="002A4E5A" w:rsidRPr="00FC5496">
        <w:rPr>
          <w:rFonts w:ascii="宋体" w:eastAsia="宋体" w:hAnsi="宋体" w:hint="eastAsia"/>
        </w:rPr>
        <w:t>数据记录表格可参照附录A。</w:t>
      </w:r>
    </w:p>
    <w:p w14:paraId="1BCCAC3F" w14:textId="77777777" w:rsidR="00924AE6" w:rsidRPr="00124CFF" w:rsidRDefault="00924AE6" w:rsidP="00124CFF">
      <w:pPr>
        <w:pStyle w:val="affd"/>
        <w:spacing w:before="156" w:after="156"/>
        <w:ind w:left="0"/>
        <w:rPr>
          <w:rFonts w:hAnsi="黑体" w:hint="eastAsia"/>
        </w:rPr>
      </w:pPr>
      <w:bookmarkStart w:id="46" w:name="_Toc207197335"/>
      <w:r w:rsidRPr="00124CFF">
        <w:rPr>
          <w:rFonts w:hAnsi="黑体" w:hint="eastAsia"/>
        </w:rPr>
        <w:t>累积剂量数据</w:t>
      </w:r>
      <w:bookmarkEnd w:id="46"/>
    </w:p>
    <w:p w14:paraId="15F8B33F" w14:textId="77777777" w:rsidR="00924AE6" w:rsidRPr="00FC5496" w:rsidRDefault="00924AE6" w:rsidP="00FC5496">
      <w:pPr>
        <w:pStyle w:val="afffffffffffa"/>
        <w:rPr>
          <w:rFonts w:hint="eastAsia"/>
        </w:rPr>
      </w:pPr>
      <w:r>
        <w:rPr>
          <w:rFonts w:hint="eastAsia"/>
        </w:rPr>
        <w:t>应如实记录样品所受到的累积剂量数据，并参照附录B，对</w:t>
      </w:r>
      <w:r w:rsidR="00DB6743">
        <w:rPr>
          <w:rFonts w:hint="eastAsia"/>
        </w:rPr>
        <w:t>检测结果</w:t>
      </w:r>
      <w:r>
        <w:rPr>
          <w:rFonts w:hint="eastAsia"/>
        </w:rPr>
        <w:t>的不确定度进行评定。</w:t>
      </w:r>
    </w:p>
    <w:p w14:paraId="010140DF" w14:textId="77777777" w:rsidR="00E00D24" w:rsidRDefault="00E00D24" w:rsidP="00E00D24">
      <w:pPr>
        <w:pStyle w:val="affc"/>
        <w:spacing w:before="312" w:after="312"/>
        <w:rPr>
          <w:rFonts w:hAnsi="黑体" w:hint="eastAsia"/>
          <w:b/>
        </w:rPr>
      </w:pPr>
      <w:bookmarkStart w:id="47" w:name="_Toc207197336"/>
      <w:r>
        <w:rPr>
          <w:rFonts w:hAnsi="黑体" w:hint="eastAsia"/>
        </w:rPr>
        <w:t>检测报告</w:t>
      </w:r>
      <w:bookmarkEnd w:id="47"/>
    </w:p>
    <w:p w14:paraId="28225B58" w14:textId="77777777" w:rsidR="00E00D24" w:rsidRDefault="00E00D24" w:rsidP="00E00D24">
      <w:pPr>
        <w:spacing w:line="276" w:lineRule="auto"/>
        <w:ind w:firstLine="420"/>
        <w:rPr>
          <w:rFonts w:ascii="宋体"/>
          <w:color w:val="000000"/>
        </w:rPr>
      </w:pPr>
      <w:r>
        <w:rPr>
          <w:rFonts w:ascii="宋体" w:hint="eastAsia"/>
          <w:color w:val="000000"/>
        </w:rPr>
        <w:t>检测结束后应出具检测报告，检测报告内容包括：</w:t>
      </w:r>
    </w:p>
    <w:p w14:paraId="4916F884" w14:textId="77777777" w:rsidR="00FC5496" w:rsidRDefault="00FC5496" w:rsidP="005C6AE9">
      <w:pPr>
        <w:pStyle w:val="afffffffffffa"/>
        <w:numPr>
          <w:ilvl w:val="0"/>
          <w:numId w:val="34"/>
        </w:numPr>
        <w:spacing w:line="240" w:lineRule="auto"/>
        <w:ind w:firstLineChars="0"/>
        <w:rPr>
          <w:rFonts w:hint="eastAsia"/>
        </w:rPr>
      </w:pPr>
      <w:r>
        <w:rPr>
          <w:rFonts w:hint="eastAsia"/>
        </w:rPr>
        <w:t>检测目的；</w:t>
      </w:r>
    </w:p>
    <w:p w14:paraId="1148B21D" w14:textId="77777777" w:rsidR="00FC5496" w:rsidRDefault="00FC5496" w:rsidP="005C6AE9">
      <w:pPr>
        <w:pStyle w:val="afffffffffffa"/>
        <w:numPr>
          <w:ilvl w:val="0"/>
          <w:numId w:val="34"/>
        </w:numPr>
        <w:spacing w:line="240" w:lineRule="auto"/>
        <w:ind w:firstLineChars="0"/>
        <w:rPr>
          <w:rFonts w:hint="eastAsia"/>
        </w:rPr>
      </w:pPr>
      <w:r>
        <w:rPr>
          <w:rFonts w:hint="eastAsia"/>
        </w:rPr>
        <w:t>待测样品描述，包括但不限于样品</w:t>
      </w:r>
      <w:r w:rsidRPr="000C07EE">
        <w:rPr>
          <w:rFonts w:hint="eastAsia"/>
        </w:rPr>
        <w:t>名称、型号规格、样品编号、</w:t>
      </w:r>
      <w:r>
        <w:rPr>
          <w:rFonts w:hint="eastAsia"/>
        </w:rPr>
        <w:t>委托方</w:t>
      </w:r>
      <w:r w:rsidRPr="000C07EE">
        <w:rPr>
          <w:rFonts w:hint="eastAsia"/>
        </w:rPr>
        <w:t>等</w:t>
      </w:r>
      <w:r>
        <w:rPr>
          <w:rFonts w:hint="eastAsia"/>
        </w:rPr>
        <w:t>；</w:t>
      </w:r>
    </w:p>
    <w:p w14:paraId="2CE5CFB6" w14:textId="77777777" w:rsidR="00FC5496" w:rsidRDefault="00FC5496" w:rsidP="005C6AE9">
      <w:pPr>
        <w:pStyle w:val="afffffffffffa"/>
        <w:numPr>
          <w:ilvl w:val="0"/>
          <w:numId w:val="34"/>
        </w:numPr>
        <w:spacing w:line="240" w:lineRule="auto"/>
        <w:ind w:firstLineChars="0"/>
        <w:rPr>
          <w:rFonts w:hint="eastAsia"/>
        </w:rPr>
      </w:pPr>
      <w:r>
        <w:rPr>
          <w:rFonts w:hint="eastAsia"/>
        </w:rPr>
        <w:t>检测概况，包括但不仅限于检测环境条件、检测装置基本信息、检测点的剂量率、待测样品的工作状态等；</w:t>
      </w:r>
    </w:p>
    <w:p w14:paraId="075E5668" w14:textId="77777777" w:rsidR="00FC5496" w:rsidRDefault="00FC5496" w:rsidP="005C6AE9">
      <w:pPr>
        <w:pStyle w:val="afffffffffffa"/>
        <w:numPr>
          <w:ilvl w:val="0"/>
          <w:numId w:val="34"/>
        </w:numPr>
        <w:spacing w:line="240" w:lineRule="auto"/>
        <w:ind w:firstLineChars="0"/>
        <w:rPr>
          <w:rFonts w:hint="eastAsia"/>
        </w:rPr>
      </w:pPr>
      <w:r>
        <w:rPr>
          <w:rFonts w:hint="eastAsia"/>
        </w:rPr>
        <w:t>检测方法、设备和程序的说明；</w:t>
      </w:r>
    </w:p>
    <w:p w14:paraId="49258CBA" w14:textId="77777777" w:rsidR="00FC5496" w:rsidRDefault="00FC5496" w:rsidP="005C6AE9">
      <w:pPr>
        <w:pStyle w:val="afffffffffffa"/>
        <w:numPr>
          <w:ilvl w:val="0"/>
          <w:numId w:val="34"/>
        </w:numPr>
        <w:spacing w:line="240" w:lineRule="auto"/>
        <w:ind w:firstLineChars="0"/>
        <w:rPr>
          <w:rFonts w:hint="eastAsia"/>
        </w:rPr>
      </w:pPr>
      <w:r>
        <w:rPr>
          <w:rFonts w:hint="eastAsia"/>
        </w:rPr>
        <w:t>样品安装图或照片，示出样品在检测设备上的安装；</w:t>
      </w:r>
    </w:p>
    <w:p w14:paraId="40949735" w14:textId="77777777" w:rsidR="00FC5496" w:rsidRDefault="00FC5496" w:rsidP="005C6AE9">
      <w:pPr>
        <w:pStyle w:val="afffffffffffa"/>
        <w:numPr>
          <w:ilvl w:val="0"/>
          <w:numId w:val="34"/>
        </w:numPr>
        <w:spacing w:line="240" w:lineRule="auto"/>
        <w:ind w:firstLineChars="0"/>
        <w:rPr>
          <w:rFonts w:hint="eastAsia"/>
        </w:rPr>
      </w:pPr>
      <w:r>
        <w:rPr>
          <w:rFonts w:hint="eastAsia"/>
        </w:rPr>
        <w:t>样品累积受照剂量或粒子注量及其测量不确定度；</w:t>
      </w:r>
    </w:p>
    <w:p w14:paraId="1F79ABB7" w14:textId="77777777" w:rsidR="00FC5496" w:rsidRDefault="00FC5496" w:rsidP="005C6AE9">
      <w:pPr>
        <w:pStyle w:val="afffffffffffa"/>
        <w:numPr>
          <w:ilvl w:val="0"/>
          <w:numId w:val="34"/>
        </w:numPr>
        <w:spacing w:line="240" w:lineRule="auto"/>
        <w:ind w:firstLineChars="0"/>
        <w:rPr>
          <w:rFonts w:hint="eastAsia"/>
        </w:rPr>
      </w:pPr>
      <w:r>
        <w:rPr>
          <w:rFonts w:hint="eastAsia"/>
        </w:rPr>
        <w:t>待测样品各阶段的测试结果；</w:t>
      </w:r>
    </w:p>
    <w:p w14:paraId="19BD4EB2" w14:textId="77777777" w:rsidR="00FC5496" w:rsidRDefault="00FC5496" w:rsidP="005C6AE9">
      <w:pPr>
        <w:pStyle w:val="afffffffffffa"/>
        <w:numPr>
          <w:ilvl w:val="0"/>
          <w:numId w:val="34"/>
        </w:numPr>
        <w:spacing w:line="240" w:lineRule="auto"/>
        <w:ind w:firstLineChars="0"/>
        <w:rPr>
          <w:rFonts w:hint="eastAsia"/>
        </w:rPr>
      </w:pPr>
      <w:r>
        <w:rPr>
          <w:rFonts w:hint="eastAsia"/>
        </w:rPr>
        <w:t>检测过程中所使用的设备清单（设备名称、型号、制造商、出厂编号）及检定（校准情况）、试验场所、试验人员等；</w:t>
      </w:r>
    </w:p>
    <w:p w14:paraId="0E80B385" w14:textId="77777777" w:rsidR="00D22365" w:rsidRPr="00FC5496" w:rsidRDefault="00FC5496" w:rsidP="005C6AE9">
      <w:pPr>
        <w:pStyle w:val="afffffffffffa"/>
        <w:numPr>
          <w:ilvl w:val="0"/>
          <w:numId w:val="34"/>
        </w:numPr>
        <w:spacing w:line="240" w:lineRule="auto"/>
        <w:ind w:firstLineChars="0"/>
        <w:rPr>
          <w:rFonts w:hint="eastAsia"/>
        </w:rPr>
      </w:pPr>
      <w:r>
        <w:rPr>
          <w:rFonts w:hint="eastAsia"/>
        </w:rPr>
        <w:t>检测中出现的主要问题及处理情况。</w:t>
      </w:r>
    </w:p>
    <w:p w14:paraId="7A73B946" w14:textId="77777777" w:rsidR="00902A02" w:rsidRDefault="00902A02" w:rsidP="00902A02">
      <w:pPr>
        <w:pStyle w:val="affc"/>
        <w:spacing w:before="312" w:after="312"/>
        <w:rPr>
          <w:kern w:val="2"/>
          <w:szCs w:val="21"/>
        </w:rPr>
      </w:pPr>
      <w:bookmarkStart w:id="48" w:name="_Toc170288552"/>
      <w:bookmarkStart w:id="49" w:name="_Toc170288566"/>
      <w:bookmarkStart w:id="50" w:name="_Toc207197337"/>
      <w:bookmarkStart w:id="51" w:name="_Toc61362593"/>
      <w:bookmarkStart w:id="52" w:name="_Toc62552775"/>
      <w:bookmarkStart w:id="53" w:name="_Toc62554403"/>
      <w:bookmarkStart w:id="54" w:name="_Toc62554566"/>
      <w:bookmarkStart w:id="55" w:name="_Toc62554936"/>
      <w:bookmarkStart w:id="56" w:name="_Toc91702396"/>
      <w:bookmarkEnd w:id="18"/>
      <w:r>
        <w:rPr>
          <w:rFonts w:hint="eastAsia"/>
        </w:rPr>
        <w:t>标准实施及评价</w:t>
      </w:r>
      <w:bookmarkEnd w:id="48"/>
      <w:bookmarkEnd w:id="49"/>
      <w:bookmarkEnd w:id="50"/>
    </w:p>
    <w:p w14:paraId="4497A8F7" w14:textId="77777777" w:rsidR="001F50B7" w:rsidRDefault="001F50B7" w:rsidP="001F50B7">
      <w:pPr>
        <w:pStyle w:val="affffffffe"/>
        <w:ind w:left="0"/>
      </w:pPr>
      <w:r w:rsidRPr="001F50B7">
        <w:lastRenderedPageBreak/>
        <w:t>结合本文件</w:t>
      </w:r>
      <w:r w:rsidRPr="001F50B7">
        <w:rPr>
          <w:rFonts w:hint="eastAsia"/>
        </w:rPr>
        <w:t>的</w:t>
      </w:r>
      <w:r w:rsidRPr="001F50B7">
        <w:t>实际应用，切实做好标准实施准备工作。制定标准实施方案，明确适用于</w:t>
      </w:r>
      <w:r w:rsidRPr="001F50B7">
        <w:rPr>
          <w:rFonts w:hint="eastAsia"/>
        </w:rPr>
        <w:t>机电</w:t>
      </w:r>
      <w:r w:rsidRPr="001F50B7">
        <w:t>设备</w:t>
      </w:r>
      <w:r w:rsidRPr="001F50B7">
        <w:rPr>
          <w:rFonts w:hint="eastAsia"/>
        </w:rPr>
        <w:t>耐</w:t>
      </w:r>
      <w:r w:rsidRPr="001F50B7">
        <w:t>辐照性能检测的标准化培训需求，涵盖检测操作、设备使用、辐射安全防护等内容。争取专项资金支持，成立标准推广专项工作组，编制标准宣贯材料和培训讲义，为相关检测机构、生产企业和技术管理人员提供实施基础</w:t>
      </w:r>
      <w:r>
        <w:rPr>
          <w:rFonts w:hint="eastAsia"/>
        </w:rPr>
        <w:t>。</w:t>
      </w:r>
    </w:p>
    <w:p w14:paraId="0939F35C" w14:textId="77777777" w:rsidR="001F50B7" w:rsidRDefault="001F50B7" w:rsidP="001F50B7">
      <w:pPr>
        <w:pStyle w:val="affffffffe"/>
        <w:ind w:left="0"/>
      </w:pPr>
      <w:r w:rsidRPr="001F50B7">
        <w:t>联合湖北省市场监督管理局、湖北省核与辐射环境监测技术中心等相关单位，面向核设施运营单位、设备制造企业、检测机构等，组织开展标准宣贯和专业技术培训。重点讲解辐照性能检测的操作流程、辐射安全要求、数据记录与报告编写等内容，提升相关人员的标准执行能力和技术水平</w:t>
      </w:r>
      <w:r w:rsidRPr="001F50B7">
        <w:rPr>
          <w:rFonts w:hint="eastAsia"/>
        </w:rPr>
        <w:t>。</w:t>
      </w:r>
    </w:p>
    <w:p w14:paraId="0F39CBEB" w14:textId="77777777" w:rsidR="00902A02" w:rsidRDefault="000C3623" w:rsidP="001F50B7">
      <w:pPr>
        <w:pStyle w:val="affffffffe"/>
        <w:ind w:left="0"/>
      </w:pPr>
      <w:r w:rsidRPr="00D22FBF">
        <w:t>本文件主要应用于核安全设备在设计、制造、鉴定和使用阶段的辐照性能检测。标准实施的重点在于落实国家核安全法规、辐射防护标准和技术规范要求，确保检测过程的科学性、规范性和安全性。推动辐照检测设备标准化、检测流程统一化，提升核安全设备的可靠性和环境适应性</w:t>
      </w:r>
      <w:r w:rsidR="00902A02">
        <w:rPr>
          <w:rFonts w:hint="eastAsia"/>
        </w:rPr>
        <w:t>。</w:t>
      </w:r>
    </w:p>
    <w:p w14:paraId="3750B264" w14:textId="77777777" w:rsidR="00902A02" w:rsidRDefault="000C3623" w:rsidP="001F50B7">
      <w:pPr>
        <w:pStyle w:val="affffffffe"/>
        <w:ind w:left="0"/>
      </w:pPr>
      <w:r w:rsidRPr="00D22FBF">
        <w:t>标准实施过程中应定期检查标准实施方案的落实情况，逐条核对实施内容，记录未实施事项的理由或原因。标准起草单位应结合宣贯培训，每半年组织一次实施情况检查，并核查支持手段和物质条件的保障情况。建立健全标准实施记录和信息反馈机制，定期汇总和处理各方意见建议</w:t>
      </w:r>
      <w:r w:rsidR="00902A02">
        <w:rPr>
          <w:rFonts w:hint="eastAsia"/>
        </w:rPr>
        <w:t>。</w:t>
      </w:r>
    </w:p>
    <w:p w14:paraId="2DD86CC3" w14:textId="77777777" w:rsidR="00902A02" w:rsidRDefault="000C3623" w:rsidP="001F50B7">
      <w:pPr>
        <w:pStyle w:val="affffffffe"/>
        <w:ind w:left="0"/>
      </w:pPr>
      <w:r w:rsidRPr="00D22FBF">
        <w:t>在标准实施满一年后，应对照实施方案开展实施效果评估，总结辐照检测流程优化、设备可靠性提升、辐射安全管理等方面的成效，分析存在的问题和薄弱环节。评估应从技术进步、质量控制、用户满意度、效率提升、成本节约、社会责任履行等多维度进行，为标准的持续改进提供依据</w:t>
      </w:r>
      <w:r w:rsidR="00902A02">
        <w:rPr>
          <w:rFonts w:hint="eastAsia"/>
        </w:rPr>
        <w:t>。</w:t>
      </w:r>
    </w:p>
    <w:p w14:paraId="62D144C9" w14:textId="77777777" w:rsidR="00902A02" w:rsidRDefault="00902A02" w:rsidP="001F50B7">
      <w:pPr>
        <w:pStyle w:val="affffffffe"/>
        <w:ind w:left="0"/>
      </w:pPr>
      <w:r>
        <w:rPr>
          <w:rFonts w:hint="eastAsia"/>
        </w:rPr>
        <w:t>在标准实施一定时间后，对照标准实施方案，开展标准实施效果评价分析，总结实施经验成效，梳理存在的薄弱环节，标准实施的评价主要是评价标准实施的效果，主要从技术进步、质量水平提高、客户满意度、规范秩序、效率提高、节约费用、节省时间、履行社会责任等方面进行有益性评价，同时还要评价标准实施带来的问题，以便为未来改进提供参考。</w:t>
      </w:r>
    </w:p>
    <w:p w14:paraId="1148CBF5" w14:textId="77777777" w:rsidR="00902A02" w:rsidRDefault="00902A02" w:rsidP="001F50B7">
      <w:pPr>
        <w:pStyle w:val="affffffffe"/>
        <w:ind w:left="0"/>
      </w:pPr>
      <w:r>
        <w:rPr>
          <w:rFonts w:hint="eastAsia"/>
        </w:rPr>
        <w:t>适时向专业标准化技术委员会和标准归口管理单位反馈情况，提出标准推广、修改、补充、完善或者废止等意见建议。</w:t>
      </w:r>
    </w:p>
    <w:p w14:paraId="30C52FED" w14:textId="77777777" w:rsidR="006E3065" w:rsidRDefault="00902A02" w:rsidP="001F50B7">
      <w:pPr>
        <w:pStyle w:val="affffffffe"/>
        <w:ind w:left="0"/>
      </w:pPr>
      <w:r>
        <w:rPr>
          <w:rFonts w:hint="eastAsia"/>
        </w:rPr>
        <w:t>标准实施信息及意见反馈表相关示例见附录</w:t>
      </w:r>
      <w:r w:rsidR="004E4C39">
        <w:rPr>
          <w:rFonts w:hint="eastAsia"/>
        </w:rPr>
        <w:t>C</w:t>
      </w:r>
      <w:r>
        <w:rPr>
          <w:rFonts w:hint="eastAsia"/>
        </w:rPr>
        <w:t>。</w:t>
      </w:r>
      <w:r>
        <w:br w:type="page"/>
      </w:r>
    </w:p>
    <w:p w14:paraId="17CC5A3C" w14:textId="77777777" w:rsidR="00FC3D10" w:rsidRPr="00FC3D10" w:rsidRDefault="00FC3D10" w:rsidP="00FC3D10">
      <w:pPr>
        <w:pStyle w:val="aff3"/>
        <w:spacing w:after="156"/>
      </w:pPr>
      <w:r>
        <w:lastRenderedPageBreak/>
        <w:br/>
      </w:r>
      <w:bookmarkStart w:id="57" w:name="_Toc207197338"/>
      <w:r>
        <w:rPr>
          <w:rFonts w:hint="eastAsia"/>
        </w:rPr>
        <w:t>（资料性）</w:t>
      </w:r>
      <w:r>
        <w:br/>
      </w:r>
      <w:r w:rsidRPr="00FC3D10">
        <w:rPr>
          <w:rFonts w:hint="eastAsia"/>
        </w:rPr>
        <w:t>辐照性能检测记录表</w:t>
      </w:r>
      <w:bookmarkEnd w:id="57"/>
    </w:p>
    <w:p w14:paraId="15AE800C" w14:textId="77777777" w:rsidR="006E3065" w:rsidRPr="0045764B" w:rsidRDefault="006E3065" w:rsidP="006E3065">
      <w:pPr>
        <w:ind w:firstLine="420"/>
      </w:pPr>
      <w:r w:rsidRPr="0045764B">
        <w:t>编号：</w:t>
      </w:r>
      <w:r>
        <w:rPr>
          <w:rFonts w:hint="eastAsia"/>
        </w:rPr>
        <w:t xml:space="preserve">                                </w:t>
      </w:r>
      <w:r>
        <w:rPr>
          <w:rFonts w:hint="eastAsia"/>
        </w:rPr>
        <w:t>证书报告编号：</w:t>
      </w:r>
      <w:r>
        <w:rPr>
          <w:rFonts w:hint="eastAsia"/>
        </w:rPr>
        <w:t xml:space="preserve">        </w:t>
      </w:r>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1172"/>
        <w:gridCol w:w="571"/>
        <w:gridCol w:w="156"/>
        <w:gridCol w:w="413"/>
        <w:gridCol w:w="848"/>
        <w:gridCol w:w="358"/>
        <w:gridCol w:w="91"/>
        <w:gridCol w:w="192"/>
        <w:gridCol w:w="521"/>
        <w:gridCol w:w="1139"/>
        <w:gridCol w:w="253"/>
        <w:gridCol w:w="189"/>
        <w:gridCol w:w="1710"/>
      </w:tblGrid>
      <w:tr w:rsidR="006E3065" w:rsidRPr="0045764B" w14:paraId="73E402D9" w14:textId="77777777" w:rsidTr="005068CE">
        <w:trPr>
          <w:trHeight w:val="390"/>
          <w:jc w:val="center"/>
        </w:trPr>
        <w:tc>
          <w:tcPr>
            <w:tcW w:w="8703" w:type="dxa"/>
            <w:gridSpan w:val="14"/>
            <w:vAlign w:val="center"/>
          </w:tcPr>
          <w:p w14:paraId="62731470" w14:textId="77777777" w:rsidR="006E3065" w:rsidRPr="0045764B" w:rsidRDefault="006E3065" w:rsidP="005068CE">
            <w:pPr>
              <w:snapToGrid w:val="0"/>
              <w:jc w:val="center"/>
              <w:rPr>
                <w:rFonts w:eastAsia="隶书"/>
                <w:kern w:val="0"/>
                <w:sz w:val="20"/>
              </w:rPr>
            </w:pPr>
            <w:r>
              <w:rPr>
                <w:rFonts w:eastAsia="隶书" w:hint="eastAsia"/>
                <w:kern w:val="0"/>
                <w:sz w:val="32"/>
              </w:rPr>
              <w:t>样品</w:t>
            </w:r>
            <w:r w:rsidRPr="0045764B">
              <w:rPr>
                <w:rFonts w:eastAsia="隶书"/>
                <w:kern w:val="0"/>
                <w:sz w:val="32"/>
              </w:rPr>
              <w:t>信息</w:t>
            </w:r>
          </w:p>
        </w:tc>
      </w:tr>
      <w:tr w:rsidR="006E3065" w:rsidRPr="0045764B" w14:paraId="59ADA0E2" w14:textId="77777777" w:rsidTr="005068CE">
        <w:trPr>
          <w:trHeight w:val="284"/>
          <w:jc w:val="center"/>
        </w:trPr>
        <w:tc>
          <w:tcPr>
            <w:tcW w:w="4250" w:type="dxa"/>
            <w:gridSpan w:val="6"/>
          </w:tcPr>
          <w:p w14:paraId="0D4E29D5" w14:textId="77777777" w:rsidR="006E3065" w:rsidRPr="0045764B" w:rsidRDefault="006E3065" w:rsidP="005068CE">
            <w:pPr>
              <w:rPr>
                <w:kern w:val="0"/>
                <w:sz w:val="20"/>
              </w:rPr>
            </w:pPr>
            <w:r w:rsidRPr="0045764B">
              <w:rPr>
                <w:kern w:val="0"/>
                <w:sz w:val="20"/>
              </w:rPr>
              <w:t>接收日期：</w:t>
            </w:r>
            <w:r>
              <w:rPr>
                <w:rFonts w:hint="eastAsia"/>
                <w:kern w:val="0"/>
                <w:sz w:val="20"/>
              </w:rPr>
              <w:t xml:space="preserve">    </w:t>
            </w:r>
            <w:r w:rsidRPr="0045764B">
              <w:rPr>
                <w:kern w:val="0"/>
                <w:sz w:val="20"/>
              </w:rPr>
              <w:t>年</w:t>
            </w:r>
            <w:r>
              <w:rPr>
                <w:rFonts w:hint="eastAsia"/>
                <w:kern w:val="0"/>
                <w:sz w:val="20"/>
              </w:rPr>
              <w:t xml:space="preserve">  </w:t>
            </w:r>
            <w:r w:rsidRPr="0045764B">
              <w:rPr>
                <w:kern w:val="0"/>
                <w:sz w:val="20"/>
              </w:rPr>
              <w:t>月</w:t>
            </w:r>
            <w:r>
              <w:rPr>
                <w:rFonts w:hint="eastAsia"/>
                <w:kern w:val="0"/>
                <w:sz w:val="20"/>
              </w:rPr>
              <w:t xml:space="preserve">  </w:t>
            </w:r>
            <w:r w:rsidRPr="0045764B">
              <w:rPr>
                <w:kern w:val="0"/>
                <w:sz w:val="20"/>
              </w:rPr>
              <w:t>日</w:t>
            </w:r>
          </w:p>
        </w:tc>
        <w:tc>
          <w:tcPr>
            <w:tcW w:w="4453" w:type="dxa"/>
            <w:gridSpan w:val="8"/>
          </w:tcPr>
          <w:p w14:paraId="0AA7928B" w14:textId="77777777" w:rsidR="006E3065" w:rsidRPr="0045764B" w:rsidRDefault="006E3065" w:rsidP="005068CE">
            <w:pPr>
              <w:rPr>
                <w:kern w:val="0"/>
                <w:sz w:val="20"/>
              </w:rPr>
            </w:pPr>
            <w:r>
              <w:rPr>
                <w:rFonts w:hint="eastAsia"/>
                <w:kern w:val="0"/>
                <w:sz w:val="20"/>
              </w:rPr>
              <w:t>检测</w:t>
            </w:r>
            <w:r w:rsidRPr="0045764B">
              <w:rPr>
                <w:kern w:val="0"/>
                <w:sz w:val="20"/>
              </w:rPr>
              <w:t>日期：</w:t>
            </w:r>
            <w:r>
              <w:rPr>
                <w:rFonts w:hint="eastAsia"/>
                <w:kern w:val="0"/>
                <w:sz w:val="20"/>
              </w:rPr>
              <w:t xml:space="preserve">    </w:t>
            </w:r>
            <w:r w:rsidRPr="0045764B">
              <w:rPr>
                <w:kern w:val="0"/>
                <w:sz w:val="20"/>
              </w:rPr>
              <w:t>年</w:t>
            </w:r>
            <w:r>
              <w:rPr>
                <w:rFonts w:hint="eastAsia"/>
                <w:kern w:val="0"/>
                <w:sz w:val="20"/>
              </w:rPr>
              <w:t xml:space="preserve">  </w:t>
            </w:r>
            <w:r w:rsidRPr="0045764B">
              <w:rPr>
                <w:kern w:val="0"/>
                <w:sz w:val="20"/>
              </w:rPr>
              <w:t>月</w:t>
            </w:r>
            <w:r>
              <w:rPr>
                <w:rFonts w:hint="eastAsia"/>
                <w:kern w:val="0"/>
                <w:sz w:val="20"/>
              </w:rPr>
              <w:t xml:space="preserve">  </w:t>
            </w:r>
            <w:r w:rsidRPr="0045764B">
              <w:rPr>
                <w:kern w:val="0"/>
                <w:sz w:val="20"/>
              </w:rPr>
              <w:t>日</w:t>
            </w:r>
          </w:p>
        </w:tc>
      </w:tr>
      <w:tr w:rsidR="006E3065" w:rsidRPr="0045764B" w14:paraId="3D28F5D0" w14:textId="77777777" w:rsidTr="005068CE">
        <w:trPr>
          <w:jc w:val="center"/>
        </w:trPr>
        <w:tc>
          <w:tcPr>
            <w:tcW w:w="4250" w:type="dxa"/>
            <w:gridSpan w:val="6"/>
          </w:tcPr>
          <w:p w14:paraId="7501D564" w14:textId="77777777" w:rsidR="006E3065" w:rsidRPr="0045764B" w:rsidRDefault="006E3065" w:rsidP="005068CE">
            <w:pPr>
              <w:rPr>
                <w:kern w:val="0"/>
                <w:sz w:val="20"/>
              </w:rPr>
            </w:pPr>
            <w:r w:rsidRPr="0045764B">
              <w:rPr>
                <w:kern w:val="0"/>
                <w:sz w:val="20"/>
              </w:rPr>
              <w:t>委托方：</w:t>
            </w:r>
          </w:p>
        </w:tc>
        <w:tc>
          <w:tcPr>
            <w:tcW w:w="4453" w:type="dxa"/>
            <w:gridSpan w:val="8"/>
          </w:tcPr>
          <w:p w14:paraId="62644E9E" w14:textId="77777777" w:rsidR="006E3065" w:rsidRPr="0045764B" w:rsidRDefault="006E3065" w:rsidP="005068CE">
            <w:pPr>
              <w:rPr>
                <w:kern w:val="0"/>
                <w:sz w:val="20"/>
              </w:rPr>
            </w:pPr>
            <w:r w:rsidRPr="0045764B">
              <w:rPr>
                <w:kern w:val="0"/>
                <w:sz w:val="20"/>
              </w:rPr>
              <w:t>委托方地址：</w:t>
            </w:r>
          </w:p>
        </w:tc>
      </w:tr>
      <w:tr w:rsidR="006E3065" w:rsidRPr="0045764B" w14:paraId="63DEF84C" w14:textId="77777777" w:rsidTr="005068CE">
        <w:trPr>
          <w:jc w:val="center"/>
        </w:trPr>
        <w:tc>
          <w:tcPr>
            <w:tcW w:w="4250" w:type="dxa"/>
            <w:gridSpan w:val="6"/>
          </w:tcPr>
          <w:p w14:paraId="676B1469" w14:textId="77777777" w:rsidR="006E3065" w:rsidRPr="0045764B" w:rsidRDefault="006E3065" w:rsidP="005068CE">
            <w:pPr>
              <w:rPr>
                <w:kern w:val="0"/>
                <w:sz w:val="20"/>
              </w:rPr>
            </w:pPr>
            <w:r>
              <w:rPr>
                <w:rFonts w:hint="eastAsia"/>
                <w:kern w:val="0"/>
                <w:sz w:val="20"/>
              </w:rPr>
              <w:t>样品</w:t>
            </w:r>
            <w:r w:rsidRPr="0045764B">
              <w:rPr>
                <w:kern w:val="0"/>
                <w:sz w:val="20"/>
              </w:rPr>
              <w:t>名称：</w:t>
            </w:r>
          </w:p>
        </w:tc>
        <w:tc>
          <w:tcPr>
            <w:tcW w:w="4453" w:type="dxa"/>
            <w:gridSpan w:val="8"/>
          </w:tcPr>
          <w:p w14:paraId="11FAF6E9" w14:textId="77777777" w:rsidR="006E3065" w:rsidRPr="0045764B" w:rsidRDefault="006E3065" w:rsidP="005068CE">
            <w:pPr>
              <w:rPr>
                <w:kern w:val="0"/>
                <w:sz w:val="20"/>
              </w:rPr>
            </w:pPr>
            <w:r>
              <w:rPr>
                <w:rFonts w:hint="eastAsia"/>
                <w:kern w:val="0"/>
                <w:sz w:val="20"/>
              </w:rPr>
              <w:t>样品</w:t>
            </w:r>
            <w:r w:rsidRPr="0045764B">
              <w:rPr>
                <w:kern w:val="0"/>
                <w:sz w:val="20"/>
              </w:rPr>
              <w:t>型号</w:t>
            </w:r>
            <w:r>
              <w:rPr>
                <w:rFonts w:hint="eastAsia"/>
                <w:kern w:val="0"/>
                <w:sz w:val="20"/>
              </w:rPr>
              <w:t>规格</w:t>
            </w:r>
            <w:r w:rsidRPr="0045764B">
              <w:rPr>
                <w:kern w:val="0"/>
                <w:sz w:val="20"/>
              </w:rPr>
              <w:t>：</w:t>
            </w:r>
          </w:p>
        </w:tc>
      </w:tr>
      <w:tr w:rsidR="006E3065" w:rsidRPr="0045764B" w14:paraId="17D96604" w14:textId="77777777" w:rsidTr="005068CE">
        <w:trPr>
          <w:jc w:val="center"/>
        </w:trPr>
        <w:tc>
          <w:tcPr>
            <w:tcW w:w="4250" w:type="dxa"/>
            <w:gridSpan w:val="6"/>
          </w:tcPr>
          <w:p w14:paraId="7BE86987" w14:textId="77777777" w:rsidR="006E3065" w:rsidRPr="0045764B" w:rsidRDefault="006E3065" w:rsidP="005068CE">
            <w:pPr>
              <w:rPr>
                <w:kern w:val="0"/>
                <w:sz w:val="20"/>
              </w:rPr>
            </w:pPr>
            <w:r>
              <w:rPr>
                <w:rFonts w:hint="eastAsia"/>
                <w:kern w:val="0"/>
                <w:sz w:val="20"/>
              </w:rPr>
              <w:t>样品</w:t>
            </w:r>
            <w:r w:rsidRPr="0045764B">
              <w:rPr>
                <w:kern w:val="0"/>
                <w:sz w:val="20"/>
              </w:rPr>
              <w:t>编号：</w:t>
            </w:r>
          </w:p>
        </w:tc>
        <w:tc>
          <w:tcPr>
            <w:tcW w:w="4453" w:type="dxa"/>
            <w:gridSpan w:val="8"/>
          </w:tcPr>
          <w:p w14:paraId="1E254BCB" w14:textId="77777777" w:rsidR="006E3065" w:rsidRPr="0045764B" w:rsidRDefault="006E3065" w:rsidP="005068CE">
            <w:pPr>
              <w:rPr>
                <w:kern w:val="0"/>
                <w:sz w:val="20"/>
              </w:rPr>
            </w:pPr>
            <w:r>
              <w:rPr>
                <w:rFonts w:hint="eastAsia"/>
                <w:kern w:val="0"/>
                <w:sz w:val="20"/>
              </w:rPr>
              <w:t>样品</w:t>
            </w:r>
            <w:r w:rsidRPr="0045764B">
              <w:rPr>
                <w:kern w:val="0"/>
                <w:sz w:val="20"/>
              </w:rPr>
              <w:t>性质：</w:t>
            </w:r>
          </w:p>
        </w:tc>
      </w:tr>
      <w:tr w:rsidR="006E3065" w:rsidRPr="0045764B" w14:paraId="4031A142" w14:textId="77777777" w:rsidTr="005068CE">
        <w:trPr>
          <w:trHeight w:val="390"/>
          <w:jc w:val="center"/>
        </w:trPr>
        <w:tc>
          <w:tcPr>
            <w:tcW w:w="8703" w:type="dxa"/>
            <w:gridSpan w:val="14"/>
            <w:vAlign w:val="center"/>
          </w:tcPr>
          <w:p w14:paraId="0A2B74EF" w14:textId="77777777" w:rsidR="006E3065" w:rsidRPr="0045764B" w:rsidRDefault="006E3065" w:rsidP="005068CE">
            <w:pPr>
              <w:snapToGrid w:val="0"/>
              <w:jc w:val="center"/>
              <w:rPr>
                <w:rFonts w:eastAsia="隶书"/>
                <w:kern w:val="0"/>
                <w:sz w:val="20"/>
              </w:rPr>
            </w:pPr>
            <w:r w:rsidRPr="0045764B">
              <w:rPr>
                <w:rFonts w:eastAsia="隶书"/>
                <w:kern w:val="0"/>
                <w:sz w:val="32"/>
              </w:rPr>
              <w:t>环境条件</w:t>
            </w:r>
          </w:p>
        </w:tc>
      </w:tr>
      <w:tr w:rsidR="006E3065" w:rsidRPr="0045764B" w14:paraId="1EBC7ED4" w14:textId="77777777" w:rsidTr="005068CE">
        <w:trPr>
          <w:jc w:val="center"/>
        </w:trPr>
        <w:tc>
          <w:tcPr>
            <w:tcW w:w="2833" w:type="dxa"/>
            <w:gridSpan w:val="3"/>
          </w:tcPr>
          <w:p w14:paraId="4B042FCD" w14:textId="77777777" w:rsidR="006E3065" w:rsidRPr="0045764B" w:rsidRDefault="006E3065" w:rsidP="005068CE">
            <w:pPr>
              <w:rPr>
                <w:kern w:val="0"/>
                <w:sz w:val="20"/>
              </w:rPr>
            </w:pPr>
            <w:r w:rsidRPr="0045764B">
              <w:rPr>
                <w:kern w:val="0"/>
                <w:sz w:val="20"/>
              </w:rPr>
              <w:t>地点：</w:t>
            </w:r>
            <w:r w:rsidRPr="0045764B">
              <w:rPr>
                <w:kern w:val="0"/>
                <w:sz w:val="20"/>
              </w:rPr>
              <w:t xml:space="preserve"> </w:t>
            </w:r>
          </w:p>
        </w:tc>
        <w:tc>
          <w:tcPr>
            <w:tcW w:w="1775" w:type="dxa"/>
            <w:gridSpan w:val="4"/>
          </w:tcPr>
          <w:p w14:paraId="7AAAA89B" w14:textId="77777777" w:rsidR="006E3065" w:rsidRPr="0045764B" w:rsidRDefault="006E3065" w:rsidP="005068CE">
            <w:pPr>
              <w:rPr>
                <w:kern w:val="0"/>
                <w:sz w:val="20"/>
              </w:rPr>
            </w:pPr>
            <w:r w:rsidRPr="0045764B">
              <w:rPr>
                <w:kern w:val="0"/>
                <w:sz w:val="20"/>
              </w:rPr>
              <w:t>温度：</w:t>
            </w:r>
          </w:p>
        </w:tc>
        <w:tc>
          <w:tcPr>
            <w:tcW w:w="1943" w:type="dxa"/>
            <w:gridSpan w:val="4"/>
          </w:tcPr>
          <w:p w14:paraId="00133A0C" w14:textId="77777777" w:rsidR="006E3065" w:rsidRPr="0045764B" w:rsidRDefault="006E3065" w:rsidP="005068CE">
            <w:pPr>
              <w:rPr>
                <w:kern w:val="0"/>
                <w:sz w:val="20"/>
              </w:rPr>
            </w:pPr>
            <w:r w:rsidRPr="0045764B">
              <w:rPr>
                <w:kern w:val="0"/>
                <w:sz w:val="20"/>
              </w:rPr>
              <w:t>湿度：</w:t>
            </w:r>
          </w:p>
        </w:tc>
        <w:tc>
          <w:tcPr>
            <w:tcW w:w="2152" w:type="dxa"/>
            <w:gridSpan w:val="3"/>
          </w:tcPr>
          <w:p w14:paraId="7CA69C06" w14:textId="77777777" w:rsidR="006E3065" w:rsidRPr="0045764B" w:rsidRDefault="006E3065" w:rsidP="005068CE">
            <w:pPr>
              <w:rPr>
                <w:kern w:val="0"/>
                <w:sz w:val="20"/>
              </w:rPr>
            </w:pPr>
            <w:r w:rsidRPr="0045764B">
              <w:rPr>
                <w:kern w:val="0"/>
                <w:sz w:val="20"/>
              </w:rPr>
              <w:t>气压：</w:t>
            </w:r>
          </w:p>
        </w:tc>
      </w:tr>
      <w:tr w:rsidR="006E3065" w:rsidRPr="0045764B" w14:paraId="655AC88F" w14:textId="77777777" w:rsidTr="005068CE">
        <w:trPr>
          <w:trHeight w:val="390"/>
          <w:jc w:val="center"/>
        </w:trPr>
        <w:tc>
          <w:tcPr>
            <w:tcW w:w="8703" w:type="dxa"/>
            <w:gridSpan w:val="14"/>
            <w:vAlign w:val="center"/>
          </w:tcPr>
          <w:p w14:paraId="405A5AD1" w14:textId="77777777" w:rsidR="006E3065" w:rsidRPr="0045764B" w:rsidRDefault="006E3065" w:rsidP="005068CE">
            <w:pPr>
              <w:snapToGrid w:val="0"/>
              <w:jc w:val="center"/>
              <w:rPr>
                <w:rFonts w:eastAsia="隶书"/>
                <w:kern w:val="0"/>
                <w:sz w:val="20"/>
              </w:rPr>
            </w:pPr>
            <w:r>
              <w:rPr>
                <w:rFonts w:eastAsia="隶书" w:hint="eastAsia"/>
                <w:kern w:val="0"/>
                <w:sz w:val="32"/>
              </w:rPr>
              <w:t>试</w:t>
            </w:r>
            <w:r w:rsidRPr="0045764B">
              <w:rPr>
                <w:rFonts w:eastAsia="隶书"/>
                <w:kern w:val="0"/>
                <w:sz w:val="32"/>
              </w:rPr>
              <w:t>验装置</w:t>
            </w:r>
          </w:p>
        </w:tc>
      </w:tr>
      <w:tr w:rsidR="006E3065" w:rsidRPr="0045764B" w14:paraId="007FB140" w14:textId="77777777" w:rsidTr="005068CE">
        <w:trPr>
          <w:trHeight w:val="391"/>
          <w:jc w:val="center"/>
        </w:trPr>
        <w:tc>
          <w:tcPr>
            <w:tcW w:w="1090" w:type="dxa"/>
            <w:vMerge w:val="restart"/>
            <w:vAlign w:val="center"/>
          </w:tcPr>
          <w:p w14:paraId="66CCFE79" w14:textId="77777777" w:rsidR="006E3065" w:rsidRPr="0045764B" w:rsidRDefault="006E3065" w:rsidP="005068CE">
            <w:pPr>
              <w:rPr>
                <w:kern w:val="0"/>
                <w:sz w:val="20"/>
              </w:rPr>
            </w:pPr>
            <w:r w:rsidRPr="0045764B">
              <w:rPr>
                <w:kern w:val="0"/>
                <w:sz w:val="20"/>
              </w:rPr>
              <w:t>使用装置</w:t>
            </w:r>
          </w:p>
        </w:tc>
        <w:tc>
          <w:tcPr>
            <w:tcW w:w="2312" w:type="dxa"/>
            <w:gridSpan w:val="4"/>
            <w:vAlign w:val="center"/>
          </w:tcPr>
          <w:p w14:paraId="614B50B4" w14:textId="77777777" w:rsidR="006E3065" w:rsidRPr="0045764B" w:rsidRDefault="006E3065" w:rsidP="005068CE">
            <w:pPr>
              <w:rPr>
                <w:kern w:val="0"/>
                <w:sz w:val="20"/>
              </w:rPr>
            </w:pPr>
            <w:r w:rsidRPr="0045764B">
              <w:rPr>
                <w:kern w:val="0"/>
                <w:sz w:val="20"/>
              </w:rPr>
              <w:t>标准装置名称</w:t>
            </w:r>
          </w:p>
        </w:tc>
        <w:tc>
          <w:tcPr>
            <w:tcW w:w="1297" w:type="dxa"/>
            <w:gridSpan w:val="3"/>
            <w:vAlign w:val="center"/>
          </w:tcPr>
          <w:p w14:paraId="2164070C" w14:textId="77777777" w:rsidR="006E3065" w:rsidRPr="0045764B" w:rsidRDefault="006E3065" w:rsidP="005068CE">
            <w:pPr>
              <w:rPr>
                <w:kern w:val="0"/>
                <w:sz w:val="20"/>
              </w:rPr>
            </w:pPr>
            <w:r>
              <w:rPr>
                <w:rFonts w:hint="eastAsia"/>
                <w:kern w:val="0"/>
                <w:sz w:val="20"/>
              </w:rPr>
              <w:t>型号</w:t>
            </w:r>
            <w:r>
              <w:rPr>
                <w:rFonts w:hint="eastAsia"/>
                <w:kern w:val="0"/>
                <w:sz w:val="20"/>
              </w:rPr>
              <w:t>/</w:t>
            </w:r>
            <w:r>
              <w:rPr>
                <w:rFonts w:hint="eastAsia"/>
                <w:kern w:val="0"/>
                <w:sz w:val="20"/>
              </w:rPr>
              <w:t>规格</w:t>
            </w:r>
          </w:p>
        </w:tc>
        <w:tc>
          <w:tcPr>
            <w:tcW w:w="713" w:type="dxa"/>
            <w:gridSpan w:val="2"/>
            <w:vAlign w:val="center"/>
          </w:tcPr>
          <w:p w14:paraId="156F224A" w14:textId="77777777" w:rsidR="006E3065" w:rsidRPr="0045764B" w:rsidRDefault="006E3065" w:rsidP="005068CE">
            <w:pPr>
              <w:rPr>
                <w:kern w:val="0"/>
                <w:sz w:val="20"/>
              </w:rPr>
            </w:pPr>
            <w:r>
              <w:rPr>
                <w:rFonts w:hint="eastAsia"/>
                <w:kern w:val="0"/>
                <w:sz w:val="20"/>
              </w:rPr>
              <w:t>编号</w:t>
            </w:r>
          </w:p>
        </w:tc>
        <w:tc>
          <w:tcPr>
            <w:tcW w:w="1581" w:type="dxa"/>
            <w:gridSpan w:val="3"/>
            <w:vAlign w:val="center"/>
          </w:tcPr>
          <w:p w14:paraId="63833CEF" w14:textId="77777777" w:rsidR="006E3065" w:rsidRPr="0045764B" w:rsidRDefault="006E3065" w:rsidP="005068CE">
            <w:pPr>
              <w:rPr>
                <w:kern w:val="0"/>
                <w:sz w:val="20"/>
              </w:rPr>
            </w:pPr>
            <w:r w:rsidRPr="0045764B">
              <w:rPr>
                <w:kern w:val="0"/>
                <w:sz w:val="20"/>
              </w:rPr>
              <w:t>有效期</w:t>
            </w:r>
            <w:r>
              <w:rPr>
                <w:rFonts w:hint="eastAsia"/>
                <w:kern w:val="0"/>
                <w:sz w:val="20"/>
              </w:rPr>
              <w:t>至</w:t>
            </w:r>
          </w:p>
        </w:tc>
        <w:tc>
          <w:tcPr>
            <w:tcW w:w="1710" w:type="dxa"/>
            <w:vAlign w:val="center"/>
          </w:tcPr>
          <w:p w14:paraId="3CC584AD" w14:textId="77777777" w:rsidR="006E3065" w:rsidRPr="0045764B" w:rsidRDefault="006E3065" w:rsidP="005068CE">
            <w:pPr>
              <w:rPr>
                <w:kern w:val="0"/>
                <w:sz w:val="20"/>
              </w:rPr>
            </w:pPr>
            <w:r w:rsidRPr="0045764B">
              <w:rPr>
                <w:kern w:val="0"/>
                <w:sz w:val="20"/>
              </w:rPr>
              <w:t>证书号</w:t>
            </w:r>
          </w:p>
        </w:tc>
      </w:tr>
      <w:tr w:rsidR="006E3065" w:rsidRPr="0045764B" w14:paraId="5EBCB944" w14:textId="77777777" w:rsidTr="005068CE">
        <w:trPr>
          <w:trHeight w:val="391"/>
          <w:jc w:val="center"/>
        </w:trPr>
        <w:tc>
          <w:tcPr>
            <w:tcW w:w="1090" w:type="dxa"/>
            <w:vMerge/>
            <w:vAlign w:val="center"/>
          </w:tcPr>
          <w:p w14:paraId="3DBF93E8" w14:textId="77777777" w:rsidR="006E3065" w:rsidRPr="0045764B" w:rsidRDefault="006E3065" w:rsidP="005068CE">
            <w:pPr>
              <w:ind w:firstLine="400"/>
              <w:jc w:val="center"/>
              <w:rPr>
                <w:kern w:val="0"/>
                <w:sz w:val="20"/>
              </w:rPr>
            </w:pPr>
          </w:p>
        </w:tc>
        <w:tc>
          <w:tcPr>
            <w:tcW w:w="2312" w:type="dxa"/>
            <w:gridSpan w:val="4"/>
            <w:vAlign w:val="center"/>
          </w:tcPr>
          <w:p w14:paraId="7999F2D6" w14:textId="77777777" w:rsidR="006E3065" w:rsidRPr="00FC48A8" w:rsidRDefault="006E3065" w:rsidP="005068CE">
            <w:pPr>
              <w:rPr>
                <w:kern w:val="0"/>
                <w:sz w:val="20"/>
              </w:rPr>
            </w:pPr>
          </w:p>
        </w:tc>
        <w:tc>
          <w:tcPr>
            <w:tcW w:w="1297" w:type="dxa"/>
            <w:gridSpan w:val="3"/>
            <w:vAlign w:val="center"/>
          </w:tcPr>
          <w:p w14:paraId="2205F2F5" w14:textId="77777777" w:rsidR="006E3065" w:rsidRPr="0045764B" w:rsidRDefault="006E3065" w:rsidP="005068CE">
            <w:pPr>
              <w:widowControl/>
              <w:rPr>
                <w:kern w:val="0"/>
                <w:sz w:val="20"/>
              </w:rPr>
            </w:pPr>
          </w:p>
        </w:tc>
        <w:tc>
          <w:tcPr>
            <w:tcW w:w="713" w:type="dxa"/>
            <w:gridSpan w:val="2"/>
            <w:vAlign w:val="center"/>
          </w:tcPr>
          <w:p w14:paraId="5946542E" w14:textId="77777777" w:rsidR="006E3065" w:rsidRPr="0045764B" w:rsidRDefault="006E3065" w:rsidP="005068CE">
            <w:pPr>
              <w:widowControl/>
              <w:rPr>
                <w:kern w:val="0"/>
                <w:sz w:val="20"/>
              </w:rPr>
            </w:pPr>
          </w:p>
        </w:tc>
        <w:tc>
          <w:tcPr>
            <w:tcW w:w="1581" w:type="dxa"/>
            <w:gridSpan w:val="3"/>
            <w:vAlign w:val="center"/>
          </w:tcPr>
          <w:p w14:paraId="7A1844DF" w14:textId="77777777" w:rsidR="006E3065" w:rsidRPr="00FC48A8" w:rsidRDefault="006E3065" w:rsidP="005068CE">
            <w:pPr>
              <w:rPr>
                <w:kern w:val="0"/>
                <w:sz w:val="20"/>
              </w:rPr>
            </w:pPr>
          </w:p>
        </w:tc>
        <w:tc>
          <w:tcPr>
            <w:tcW w:w="1710" w:type="dxa"/>
            <w:vAlign w:val="center"/>
          </w:tcPr>
          <w:p w14:paraId="101708E3" w14:textId="77777777" w:rsidR="006E3065" w:rsidRPr="00FC48A8" w:rsidRDefault="006E3065" w:rsidP="005068CE">
            <w:pPr>
              <w:rPr>
                <w:kern w:val="0"/>
                <w:sz w:val="20"/>
              </w:rPr>
            </w:pPr>
          </w:p>
        </w:tc>
      </w:tr>
      <w:tr w:rsidR="006E3065" w:rsidRPr="0045764B" w14:paraId="073587D9" w14:textId="77777777" w:rsidTr="005068CE">
        <w:trPr>
          <w:trHeight w:val="263"/>
          <w:jc w:val="center"/>
        </w:trPr>
        <w:tc>
          <w:tcPr>
            <w:tcW w:w="1090" w:type="dxa"/>
            <w:vAlign w:val="center"/>
          </w:tcPr>
          <w:p w14:paraId="091C4684" w14:textId="77777777" w:rsidR="006E3065" w:rsidRPr="0045764B" w:rsidRDefault="006E3065" w:rsidP="005068CE">
            <w:pPr>
              <w:rPr>
                <w:kern w:val="0"/>
                <w:sz w:val="20"/>
              </w:rPr>
            </w:pPr>
            <w:r w:rsidRPr="0045764B">
              <w:rPr>
                <w:kern w:val="0"/>
                <w:sz w:val="20"/>
              </w:rPr>
              <w:t>依据文件</w:t>
            </w:r>
          </w:p>
        </w:tc>
        <w:tc>
          <w:tcPr>
            <w:tcW w:w="7613" w:type="dxa"/>
            <w:gridSpan w:val="13"/>
          </w:tcPr>
          <w:p w14:paraId="1CC9DD25" w14:textId="77777777" w:rsidR="006E3065" w:rsidRPr="00FC48A8" w:rsidRDefault="006E3065" w:rsidP="005068CE">
            <w:pPr>
              <w:rPr>
                <w:kern w:val="0"/>
                <w:sz w:val="20"/>
              </w:rPr>
            </w:pPr>
          </w:p>
        </w:tc>
      </w:tr>
      <w:tr w:rsidR="006E3065" w:rsidRPr="0045764B" w14:paraId="1543597F" w14:textId="77777777" w:rsidTr="005068CE">
        <w:trPr>
          <w:trHeight w:val="381"/>
          <w:jc w:val="center"/>
        </w:trPr>
        <w:tc>
          <w:tcPr>
            <w:tcW w:w="8703" w:type="dxa"/>
            <w:gridSpan w:val="14"/>
            <w:vAlign w:val="center"/>
          </w:tcPr>
          <w:p w14:paraId="2BA9342C" w14:textId="77777777" w:rsidR="006E3065" w:rsidRPr="0045764B" w:rsidRDefault="006E3065" w:rsidP="005068CE">
            <w:pPr>
              <w:snapToGrid w:val="0"/>
              <w:jc w:val="center"/>
              <w:rPr>
                <w:kern w:val="0"/>
                <w:sz w:val="20"/>
              </w:rPr>
            </w:pPr>
            <w:r>
              <w:rPr>
                <w:rFonts w:eastAsia="隶书" w:hint="eastAsia"/>
                <w:kern w:val="0"/>
                <w:sz w:val="32"/>
              </w:rPr>
              <w:t>检测</w:t>
            </w:r>
            <w:r w:rsidRPr="0045764B">
              <w:rPr>
                <w:rFonts w:eastAsia="隶书"/>
                <w:kern w:val="0"/>
                <w:sz w:val="32"/>
              </w:rPr>
              <w:t>数据</w:t>
            </w:r>
          </w:p>
        </w:tc>
      </w:tr>
      <w:tr w:rsidR="00986D29" w:rsidRPr="0045764B" w14:paraId="43B63743" w14:textId="77777777" w:rsidTr="005068CE">
        <w:trPr>
          <w:trHeight w:val="358"/>
          <w:jc w:val="center"/>
        </w:trPr>
        <w:tc>
          <w:tcPr>
            <w:tcW w:w="1090" w:type="dxa"/>
            <w:vMerge w:val="restart"/>
            <w:vAlign w:val="center"/>
          </w:tcPr>
          <w:p w14:paraId="53CD2AFD" w14:textId="77777777" w:rsidR="00986D29" w:rsidRPr="0045764B" w:rsidRDefault="00986D29" w:rsidP="005068CE">
            <w:pPr>
              <w:jc w:val="center"/>
              <w:rPr>
                <w:kern w:val="0"/>
                <w:sz w:val="20"/>
              </w:rPr>
            </w:pPr>
            <w:r>
              <w:rPr>
                <w:rFonts w:hint="eastAsia"/>
                <w:kern w:val="0"/>
                <w:sz w:val="20"/>
              </w:rPr>
              <w:t>检测</w:t>
            </w:r>
            <w:r w:rsidRPr="0045764B">
              <w:rPr>
                <w:kern w:val="0"/>
                <w:sz w:val="20"/>
              </w:rPr>
              <w:t>点</w:t>
            </w:r>
          </w:p>
        </w:tc>
        <w:tc>
          <w:tcPr>
            <w:tcW w:w="1172" w:type="dxa"/>
            <w:vAlign w:val="center"/>
          </w:tcPr>
          <w:p w14:paraId="00F6FB30" w14:textId="77777777" w:rsidR="00986D29" w:rsidRPr="0045764B" w:rsidRDefault="00986D29" w:rsidP="005068CE">
            <w:pPr>
              <w:rPr>
                <w:kern w:val="0"/>
                <w:sz w:val="20"/>
              </w:rPr>
            </w:pPr>
            <w:r w:rsidRPr="0045764B">
              <w:rPr>
                <w:kern w:val="0"/>
                <w:sz w:val="20"/>
              </w:rPr>
              <w:t>试验参数</w:t>
            </w:r>
          </w:p>
        </w:tc>
        <w:tc>
          <w:tcPr>
            <w:tcW w:w="6441" w:type="dxa"/>
            <w:gridSpan w:val="12"/>
            <w:vAlign w:val="center"/>
          </w:tcPr>
          <w:p w14:paraId="1E0F1AA9" w14:textId="77777777" w:rsidR="00986D29" w:rsidRPr="0045764B" w:rsidRDefault="00986D29" w:rsidP="005068CE">
            <w:pPr>
              <w:rPr>
                <w:kern w:val="0"/>
                <w:sz w:val="20"/>
              </w:rPr>
            </w:pPr>
            <w:r w:rsidRPr="0045764B">
              <w:rPr>
                <w:kern w:val="0"/>
                <w:sz w:val="20"/>
              </w:rPr>
              <w:t>装置名称：</w:t>
            </w:r>
          </w:p>
          <w:p w14:paraId="447E7E0B" w14:textId="77777777" w:rsidR="00986D29" w:rsidRPr="0045764B" w:rsidRDefault="00986D29" w:rsidP="005068CE">
            <w:pPr>
              <w:rPr>
                <w:kern w:val="0"/>
                <w:sz w:val="20"/>
              </w:rPr>
            </w:pPr>
            <w:r w:rsidRPr="0045764B">
              <w:rPr>
                <w:kern w:val="0"/>
                <w:sz w:val="20"/>
              </w:rPr>
              <w:t>源号：</w:t>
            </w:r>
            <w:r>
              <w:rPr>
                <w:rFonts w:hint="eastAsia"/>
                <w:kern w:val="0"/>
                <w:sz w:val="20"/>
              </w:rPr>
              <w:t xml:space="preserve">   </w:t>
            </w:r>
            <w:r w:rsidRPr="0045764B">
              <w:rPr>
                <w:kern w:val="0"/>
                <w:sz w:val="20"/>
              </w:rPr>
              <w:t>距离：</w:t>
            </w:r>
            <w:r>
              <w:rPr>
                <w:rFonts w:hint="eastAsia"/>
                <w:kern w:val="0"/>
                <w:sz w:val="20"/>
              </w:rPr>
              <w:t xml:space="preserve">   </w:t>
            </w:r>
            <w:r>
              <w:rPr>
                <w:rFonts w:hint="eastAsia"/>
                <w:kern w:val="0"/>
                <w:sz w:val="20"/>
              </w:rPr>
              <w:t>辐照剂量率</w:t>
            </w:r>
            <w:r w:rsidRPr="0045764B">
              <w:rPr>
                <w:kern w:val="0"/>
                <w:sz w:val="20"/>
              </w:rPr>
              <w:t>：</w:t>
            </w:r>
            <w:r>
              <w:rPr>
                <w:rFonts w:hint="eastAsia"/>
                <w:kern w:val="0"/>
                <w:sz w:val="20"/>
              </w:rPr>
              <w:t xml:space="preserve">   </w:t>
            </w:r>
            <w:r w:rsidRPr="0045764B">
              <w:rPr>
                <w:kern w:val="0"/>
                <w:sz w:val="20"/>
              </w:rPr>
              <w:t>其他：</w:t>
            </w:r>
          </w:p>
        </w:tc>
      </w:tr>
      <w:tr w:rsidR="00986D29" w:rsidRPr="0045764B" w14:paraId="527ADD8E" w14:textId="77777777" w:rsidTr="005068CE">
        <w:trPr>
          <w:trHeight w:val="634"/>
          <w:jc w:val="center"/>
        </w:trPr>
        <w:tc>
          <w:tcPr>
            <w:tcW w:w="1090" w:type="dxa"/>
            <w:vMerge/>
            <w:vAlign w:val="center"/>
          </w:tcPr>
          <w:p w14:paraId="4072DD9B" w14:textId="77777777" w:rsidR="00986D29" w:rsidRPr="0045764B" w:rsidRDefault="00986D29" w:rsidP="005068CE">
            <w:pPr>
              <w:ind w:firstLine="400"/>
              <w:rPr>
                <w:kern w:val="0"/>
                <w:sz w:val="20"/>
              </w:rPr>
            </w:pPr>
          </w:p>
        </w:tc>
        <w:tc>
          <w:tcPr>
            <w:tcW w:w="1899" w:type="dxa"/>
            <w:gridSpan w:val="3"/>
            <w:vAlign w:val="center"/>
          </w:tcPr>
          <w:p w14:paraId="11AC5C1A" w14:textId="77777777" w:rsidR="00986D29" w:rsidRPr="0045764B" w:rsidRDefault="00986D29" w:rsidP="005068CE">
            <w:pPr>
              <w:rPr>
                <w:kern w:val="0"/>
                <w:sz w:val="20"/>
              </w:rPr>
            </w:pPr>
            <w:r>
              <w:rPr>
                <w:rFonts w:hint="eastAsia"/>
                <w:kern w:val="0"/>
                <w:sz w:val="20"/>
              </w:rPr>
              <w:t>辐照时间</w:t>
            </w:r>
          </w:p>
        </w:tc>
        <w:tc>
          <w:tcPr>
            <w:tcW w:w="1902" w:type="dxa"/>
            <w:gridSpan w:val="5"/>
            <w:vAlign w:val="center"/>
          </w:tcPr>
          <w:p w14:paraId="1C560E4A" w14:textId="77777777" w:rsidR="00986D29" w:rsidRPr="0045764B" w:rsidRDefault="00986D29" w:rsidP="005068CE">
            <w:pPr>
              <w:rPr>
                <w:kern w:val="0"/>
                <w:sz w:val="20"/>
              </w:rPr>
            </w:pPr>
          </w:p>
        </w:tc>
        <w:tc>
          <w:tcPr>
            <w:tcW w:w="1913" w:type="dxa"/>
            <w:gridSpan w:val="3"/>
            <w:vAlign w:val="center"/>
          </w:tcPr>
          <w:p w14:paraId="2C6EF33E" w14:textId="77777777" w:rsidR="00986D29" w:rsidRPr="0045764B" w:rsidRDefault="00986D29" w:rsidP="005068CE">
            <w:pPr>
              <w:rPr>
                <w:kern w:val="0"/>
                <w:sz w:val="20"/>
              </w:rPr>
            </w:pPr>
            <w:r>
              <w:rPr>
                <w:rFonts w:hint="eastAsia"/>
                <w:kern w:val="0"/>
                <w:sz w:val="20"/>
              </w:rPr>
              <w:t>累积辐照剂量</w:t>
            </w:r>
          </w:p>
        </w:tc>
        <w:tc>
          <w:tcPr>
            <w:tcW w:w="1899" w:type="dxa"/>
            <w:gridSpan w:val="2"/>
            <w:vAlign w:val="center"/>
          </w:tcPr>
          <w:p w14:paraId="37765A81" w14:textId="77777777" w:rsidR="00986D29" w:rsidRPr="0045764B" w:rsidRDefault="00986D29" w:rsidP="005068CE">
            <w:pPr>
              <w:rPr>
                <w:kern w:val="0"/>
                <w:sz w:val="20"/>
              </w:rPr>
            </w:pPr>
          </w:p>
        </w:tc>
      </w:tr>
      <w:tr w:rsidR="00986D29" w:rsidRPr="0045764B" w14:paraId="0C81B357" w14:textId="77777777" w:rsidTr="005068CE">
        <w:trPr>
          <w:trHeight w:val="634"/>
          <w:jc w:val="center"/>
        </w:trPr>
        <w:tc>
          <w:tcPr>
            <w:tcW w:w="1090" w:type="dxa"/>
            <w:vMerge/>
            <w:vAlign w:val="center"/>
          </w:tcPr>
          <w:p w14:paraId="4E92707E" w14:textId="77777777" w:rsidR="00986D29" w:rsidRPr="0045764B" w:rsidRDefault="00986D29" w:rsidP="005068CE">
            <w:pPr>
              <w:ind w:firstLine="400"/>
              <w:rPr>
                <w:kern w:val="0"/>
                <w:sz w:val="20"/>
              </w:rPr>
            </w:pPr>
          </w:p>
        </w:tc>
        <w:tc>
          <w:tcPr>
            <w:tcW w:w="1899" w:type="dxa"/>
            <w:gridSpan w:val="3"/>
            <w:vAlign w:val="center"/>
          </w:tcPr>
          <w:p w14:paraId="62F27ECB" w14:textId="77777777" w:rsidR="00986D29" w:rsidRDefault="00986D29" w:rsidP="005068CE">
            <w:pPr>
              <w:rPr>
                <w:kern w:val="0"/>
                <w:sz w:val="20"/>
              </w:rPr>
            </w:pPr>
            <w:r>
              <w:rPr>
                <w:rFonts w:hint="eastAsia"/>
                <w:kern w:val="0"/>
                <w:sz w:val="20"/>
              </w:rPr>
              <w:t>扩展不确定度</w:t>
            </w:r>
          </w:p>
        </w:tc>
        <w:tc>
          <w:tcPr>
            <w:tcW w:w="1902" w:type="dxa"/>
            <w:gridSpan w:val="5"/>
            <w:vAlign w:val="center"/>
          </w:tcPr>
          <w:p w14:paraId="0BF7169A" w14:textId="77777777" w:rsidR="00986D29" w:rsidRPr="0045764B" w:rsidRDefault="00986D29" w:rsidP="005068CE">
            <w:pPr>
              <w:rPr>
                <w:kern w:val="0"/>
                <w:sz w:val="20"/>
              </w:rPr>
            </w:pPr>
          </w:p>
        </w:tc>
        <w:tc>
          <w:tcPr>
            <w:tcW w:w="1913" w:type="dxa"/>
            <w:gridSpan w:val="3"/>
            <w:vAlign w:val="center"/>
          </w:tcPr>
          <w:p w14:paraId="212AD828" w14:textId="77777777" w:rsidR="00986D29" w:rsidRDefault="00986D29" w:rsidP="005068CE">
            <w:pPr>
              <w:rPr>
                <w:kern w:val="0"/>
                <w:sz w:val="20"/>
              </w:rPr>
            </w:pPr>
            <w:r>
              <w:rPr>
                <w:rFonts w:hint="eastAsia"/>
                <w:kern w:val="0"/>
                <w:sz w:val="20"/>
              </w:rPr>
              <w:t>初始检测数据</w:t>
            </w:r>
          </w:p>
        </w:tc>
        <w:tc>
          <w:tcPr>
            <w:tcW w:w="1899" w:type="dxa"/>
            <w:gridSpan w:val="2"/>
            <w:vAlign w:val="center"/>
          </w:tcPr>
          <w:p w14:paraId="03B33194" w14:textId="77777777" w:rsidR="00986D29" w:rsidRPr="0045764B" w:rsidRDefault="00986D29" w:rsidP="005068CE">
            <w:pPr>
              <w:rPr>
                <w:kern w:val="0"/>
                <w:sz w:val="20"/>
              </w:rPr>
            </w:pPr>
          </w:p>
        </w:tc>
      </w:tr>
      <w:tr w:rsidR="00986D29" w:rsidRPr="0045764B" w14:paraId="61C876F4" w14:textId="77777777" w:rsidTr="005068CE">
        <w:trPr>
          <w:trHeight w:val="634"/>
          <w:jc w:val="center"/>
        </w:trPr>
        <w:tc>
          <w:tcPr>
            <w:tcW w:w="1090" w:type="dxa"/>
            <w:vMerge/>
            <w:vAlign w:val="center"/>
          </w:tcPr>
          <w:p w14:paraId="66C9C966" w14:textId="77777777" w:rsidR="00986D29" w:rsidRPr="0045764B" w:rsidRDefault="00986D29" w:rsidP="005068CE">
            <w:pPr>
              <w:ind w:firstLine="400"/>
              <w:rPr>
                <w:kern w:val="0"/>
                <w:sz w:val="20"/>
              </w:rPr>
            </w:pPr>
          </w:p>
        </w:tc>
        <w:tc>
          <w:tcPr>
            <w:tcW w:w="1899" w:type="dxa"/>
            <w:gridSpan w:val="3"/>
            <w:vAlign w:val="center"/>
          </w:tcPr>
          <w:p w14:paraId="6640421E" w14:textId="77777777" w:rsidR="00986D29" w:rsidRDefault="00986D29" w:rsidP="005068CE">
            <w:pPr>
              <w:rPr>
                <w:kern w:val="0"/>
                <w:sz w:val="20"/>
              </w:rPr>
            </w:pPr>
            <w:r>
              <w:rPr>
                <w:rFonts w:hint="eastAsia"/>
                <w:kern w:val="0"/>
                <w:sz w:val="20"/>
              </w:rPr>
              <w:t>中间检测数据及相对偏差</w:t>
            </w:r>
          </w:p>
        </w:tc>
        <w:tc>
          <w:tcPr>
            <w:tcW w:w="1902" w:type="dxa"/>
            <w:gridSpan w:val="5"/>
            <w:vAlign w:val="center"/>
          </w:tcPr>
          <w:p w14:paraId="4A356099" w14:textId="77777777" w:rsidR="00986D29" w:rsidRPr="0045764B" w:rsidRDefault="00986D29" w:rsidP="005068CE">
            <w:pPr>
              <w:rPr>
                <w:kern w:val="0"/>
                <w:sz w:val="20"/>
              </w:rPr>
            </w:pPr>
          </w:p>
        </w:tc>
        <w:tc>
          <w:tcPr>
            <w:tcW w:w="1913" w:type="dxa"/>
            <w:gridSpan w:val="3"/>
            <w:vAlign w:val="center"/>
          </w:tcPr>
          <w:p w14:paraId="7CC7B667" w14:textId="77777777" w:rsidR="00986D29" w:rsidRDefault="00986D29" w:rsidP="005068CE">
            <w:pPr>
              <w:rPr>
                <w:kern w:val="0"/>
                <w:sz w:val="20"/>
              </w:rPr>
            </w:pPr>
            <w:r>
              <w:rPr>
                <w:rFonts w:hint="eastAsia"/>
                <w:kern w:val="0"/>
                <w:sz w:val="20"/>
              </w:rPr>
              <w:t>最后监测数据及相对偏差</w:t>
            </w:r>
          </w:p>
        </w:tc>
        <w:tc>
          <w:tcPr>
            <w:tcW w:w="1899" w:type="dxa"/>
            <w:gridSpan w:val="2"/>
            <w:vAlign w:val="center"/>
          </w:tcPr>
          <w:p w14:paraId="14AD920B" w14:textId="77777777" w:rsidR="00986D29" w:rsidRPr="0045764B" w:rsidRDefault="00986D29" w:rsidP="005068CE">
            <w:pPr>
              <w:rPr>
                <w:kern w:val="0"/>
                <w:sz w:val="20"/>
              </w:rPr>
            </w:pPr>
          </w:p>
        </w:tc>
      </w:tr>
      <w:tr w:rsidR="00986D29" w:rsidRPr="0045764B" w14:paraId="53EDEF6C" w14:textId="77777777" w:rsidTr="00185CB3">
        <w:trPr>
          <w:trHeight w:val="634"/>
          <w:jc w:val="center"/>
        </w:trPr>
        <w:tc>
          <w:tcPr>
            <w:tcW w:w="1090" w:type="dxa"/>
            <w:vMerge/>
            <w:vAlign w:val="center"/>
          </w:tcPr>
          <w:p w14:paraId="62884901" w14:textId="77777777" w:rsidR="00986D29" w:rsidRPr="0045764B" w:rsidRDefault="00986D29" w:rsidP="005068CE">
            <w:pPr>
              <w:ind w:firstLine="400"/>
              <w:rPr>
                <w:kern w:val="0"/>
                <w:sz w:val="20"/>
              </w:rPr>
            </w:pPr>
          </w:p>
        </w:tc>
        <w:tc>
          <w:tcPr>
            <w:tcW w:w="1899" w:type="dxa"/>
            <w:gridSpan w:val="3"/>
            <w:vAlign w:val="center"/>
          </w:tcPr>
          <w:p w14:paraId="21658774" w14:textId="77777777" w:rsidR="00986D29" w:rsidRDefault="00986D29" w:rsidP="005068CE">
            <w:pPr>
              <w:rPr>
                <w:kern w:val="0"/>
                <w:sz w:val="20"/>
              </w:rPr>
            </w:pPr>
            <w:r>
              <w:rPr>
                <w:rFonts w:hint="eastAsia"/>
                <w:kern w:val="0"/>
                <w:sz w:val="20"/>
              </w:rPr>
              <w:t>其他检测结果</w:t>
            </w:r>
          </w:p>
        </w:tc>
        <w:tc>
          <w:tcPr>
            <w:tcW w:w="5714" w:type="dxa"/>
            <w:gridSpan w:val="10"/>
            <w:vAlign w:val="center"/>
          </w:tcPr>
          <w:p w14:paraId="4F0A29AF" w14:textId="77777777" w:rsidR="00986D29" w:rsidRPr="0045764B" w:rsidRDefault="00986D29" w:rsidP="005068CE">
            <w:pPr>
              <w:rPr>
                <w:kern w:val="0"/>
                <w:sz w:val="20"/>
              </w:rPr>
            </w:pPr>
          </w:p>
        </w:tc>
      </w:tr>
      <w:tr w:rsidR="006E3065" w:rsidRPr="0045764B" w14:paraId="0F7E4D57" w14:textId="77777777" w:rsidTr="005068CE">
        <w:trPr>
          <w:trHeight w:val="634"/>
          <w:jc w:val="center"/>
        </w:trPr>
        <w:tc>
          <w:tcPr>
            <w:tcW w:w="1090" w:type="dxa"/>
            <w:vAlign w:val="center"/>
          </w:tcPr>
          <w:p w14:paraId="6A06DBB2" w14:textId="77777777" w:rsidR="006E3065" w:rsidRPr="0045764B" w:rsidRDefault="006E3065" w:rsidP="002A4E5A">
            <w:pPr>
              <w:jc w:val="center"/>
              <w:rPr>
                <w:kern w:val="0"/>
                <w:sz w:val="20"/>
              </w:rPr>
            </w:pPr>
            <w:r>
              <w:rPr>
                <w:rFonts w:hint="eastAsia"/>
                <w:kern w:val="0"/>
                <w:sz w:val="20"/>
              </w:rPr>
              <w:t>主要问题及处理情况</w:t>
            </w:r>
          </w:p>
        </w:tc>
        <w:tc>
          <w:tcPr>
            <w:tcW w:w="7613" w:type="dxa"/>
            <w:gridSpan w:val="13"/>
            <w:vAlign w:val="center"/>
          </w:tcPr>
          <w:p w14:paraId="24273739" w14:textId="77777777" w:rsidR="006E3065" w:rsidRPr="0045764B" w:rsidRDefault="006E3065" w:rsidP="005068CE">
            <w:pPr>
              <w:ind w:firstLine="400"/>
              <w:rPr>
                <w:kern w:val="0"/>
                <w:sz w:val="20"/>
              </w:rPr>
            </w:pPr>
          </w:p>
        </w:tc>
      </w:tr>
      <w:tr w:rsidR="006E3065" w:rsidRPr="0045764B" w14:paraId="0D3E5837" w14:textId="77777777" w:rsidTr="005068CE">
        <w:trPr>
          <w:trHeight w:val="1268"/>
          <w:jc w:val="center"/>
        </w:trPr>
        <w:tc>
          <w:tcPr>
            <w:tcW w:w="1090" w:type="dxa"/>
            <w:vAlign w:val="center"/>
          </w:tcPr>
          <w:p w14:paraId="7B69CEF4" w14:textId="77777777" w:rsidR="006E3065" w:rsidRPr="0045764B" w:rsidRDefault="006E3065" w:rsidP="002A4E5A">
            <w:pPr>
              <w:jc w:val="center"/>
              <w:rPr>
                <w:kern w:val="0"/>
                <w:sz w:val="20"/>
              </w:rPr>
            </w:pPr>
            <w:r>
              <w:rPr>
                <w:rFonts w:hint="eastAsia"/>
                <w:kern w:val="0"/>
                <w:sz w:val="20"/>
              </w:rPr>
              <w:t>备注</w:t>
            </w:r>
          </w:p>
        </w:tc>
        <w:tc>
          <w:tcPr>
            <w:tcW w:w="7613" w:type="dxa"/>
            <w:gridSpan w:val="13"/>
            <w:vAlign w:val="center"/>
          </w:tcPr>
          <w:p w14:paraId="25356A5E" w14:textId="77777777" w:rsidR="006E3065" w:rsidRPr="00EC52EB" w:rsidRDefault="006E3065" w:rsidP="005068CE">
            <w:pPr>
              <w:rPr>
                <w:kern w:val="0"/>
                <w:sz w:val="20"/>
              </w:rPr>
            </w:pPr>
          </w:p>
        </w:tc>
      </w:tr>
      <w:tr w:rsidR="006E3065" w:rsidRPr="0045764B" w14:paraId="426E57CA" w14:textId="77777777" w:rsidTr="005068CE">
        <w:trPr>
          <w:trHeight w:val="340"/>
          <w:jc w:val="center"/>
        </w:trPr>
        <w:tc>
          <w:tcPr>
            <w:tcW w:w="4608" w:type="dxa"/>
            <w:gridSpan w:val="7"/>
            <w:tcBorders>
              <w:top w:val="single" w:sz="4" w:space="0" w:color="auto"/>
              <w:left w:val="nil"/>
              <w:bottom w:val="nil"/>
              <w:right w:val="nil"/>
            </w:tcBorders>
            <w:vAlign w:val="center"/>
          </w:tcPr>
          <w:p w14:paraId="2BCAF512" w14:textId="77777777" w:rsidR="006E3065" w:rsidRPr="0045764B" w:rsidRDefault="006E3065" w:rsidP="005068CE">
            <w:pPr>
              <w:ind w:firstLine="400"/>
              <w:jc w:val="left"/>
              <w:rPr>
                <w:kern w:val="0"/>
                <w:sz w:val="20"/>
              </w:rPr>
            </w:pPr>
            <w:r>
              <w:rPr>
                <w:rFonts w:hint="eastAsia"/>
                <w:kern w:val="0"/>
                <w:sz w:val="20"/>
              </w:rPr>
              <w:t>检测</w:t>
            </w:r>
            <w:r w:rsidRPr="0045764B">
              <w:rPr>
                <w:kern w:val="0"/>
                <w:sz w:val="20"/>
              </w:rPr>
              <w:t>员：</w:t>
            </w:r>
          </w:p>
        </w:tc>
        <w:tc>
          <w:tcPr>
            <w:tcW w:w="4095" w:type="dxa"/>
            <w:gridSpan w:val="7"/>
            <w:tcBorders>
              <w:top w:val="single" w:sz="4" w:space="0" w:color="auto"/>
              <w:left w:val="nil"/>
              <w:bottom w:val="nil"/>
              <w:right w:val="nil"/>
            </w:tcBorders>
            <w:vAlign w:val="center"/>
          </w:tcPr>
          <w:p w14:paraId="24288B22" w14:textId="77777777" w:rsidR="006E3065" w:rsidRPr="0045764B" w:rsidRDefault="006E3065" w:rsidP="005068CE">
            <w:pPr>
              <w:ind w:firstLine="400"/>
              <w:jc w:val="left"/>
              <w:rPr>
                <w:kern w:val="0"/>
                <w:sz w:val="20"/>
              </w:rPr>
            </w:pPr>
            <w:r w:rsidRPr="0045764B">
              <w:rPr>
                <w:kern w:val="0"/>
                <w:sz w:val="20"/>
              </w:rPr>
              <w:t>审核员：</w:t>
            </w:r>
          </w:p>
        </w:tc>
      </w:tr>
    </w:tbl>
    <w:p w14:paraId="1E2AC251" w14:textId="77777777" w:rsidR="006E3065" w:rsidRDefault="006E3065" w:rsidP="006E3065">
      <w:pPr>
        <w:pStyle w:val="afffffffffffd"/>
        <w:spacing w:before="240" w:after="0"/>
      </w:pPr>
      <w:r>
        <w:br w:type="page"/>
      </w:r>
    </w:p>
    <w:bookmarkEnd w:id="51"/>
    <w:bookmarkEnd w:id="52"/>
    <w:bookmarkEnd w:id="53"/>
    <w:bookmarkEnd w:id="54"/>
    <w:bookmarkEnd w:id="55"/>
    <w:bookmarkEnd w:id="56"/>
    <w:p w14:paraId="696D6069" w14:textId="77777777" w:rsidR="00FC3D10" w:rsidRPr="00FC3D10" w:rsidRDefault="00FC3D10" w:rsidP="00FC3D10">
      <w:pPr>
        <w:pStyle w:val="aff3"/>
        <w:spacing w:after="156"/>
      </w:pPr>
      <w:r>
        <w:lastRenderedPageBreak/>
        <w:br/>
      </w:r>
      <w:bookmarkStart w:id="58" w:name="_Toc207197339"/>
      <w:r>
        <w:rPr>
          <w:rFonts w:hint="eastAsia"/>
        </w:rPr>
        <w:t>（资料性）</w:t>
      </w:r>
      <w:r>
        <w:br/>
      </w:r>
      <w:r w:rsidRPr="001D1A68">
        <w:rPr>
          <w:rFonts w:hint="eastAsia"/>
        </w:rPr>
        <w:t>测量结果的不确定度评估方法</w:t>
      </w:r>
      <w:bookmarkEnd w:id="58"/>
    </w:p>
    <w:p w14:paraId="241884D2" w14:textId="77777777" w:rsidR="006E3065" w:rsidRPr="00E66A1D" w:rsidRDefault="00A86C98" w:rsidP="006E3065">
      <w:pPr>
        <w:spacing w:beforeLines="50" w:before="156" w:afterLines="50" w:after="156"/>
        <w:rPr>
          <w:rFonts w:ascii="黑体" w:eastAsia="黑体" w:hAnsi="黑体" w:hint="eastAsia"/>
          <w:szCs w:val="22"/>
        </w:rPr>
      </w:pPr>
      <w:bookmarkStart w:id="59" w:name="_Toc61362594"/>
      <w:bookmarkStart w:id="60" w:name="_Toc62552776"/>
      <w:bookmarkStart w:id="61" w:name="_Toc62554404"/>
      <w:bookmarkStart w:id="62" w:name="_Toc62554567"/>
      <w:bookmarkStart w:id="63" w:name="_Toc62554937"/>
      <w:bookmarkStart w:id="64" w:name="_Toc91698991"/>
      <w:r>
        <w:rPr>
          <w:rFonts w:ascii="黑体" w:eastAsia="黑体" w:hAnsi="黑体" w:hint="eastAsia"/>
          <w:szCs w:val="22"/>
        </w:rPr>
        <w:t>B.</w:t>
      </w:r>
      <w:r w:rsidR="006E3065" w:rsidRPr="00E66A1D">
        <w:rPr>
          <w:rFonts w:ascii="黑体" w:eastAsia="黑体" w:hAnsi="黑体" w:hint="eastAsia"/>
          <w:szCs w:val="22"/>
        </w:rPr>
        <w:t xml:space="preserve">1  </w:t>
      </w:r>
      <w:bookmarkEnd w:id="59"/>
      <w:bookmarkEnd w:id="60"/>
      <w:bookmarkEnd w:id="61"/>
      <w:bookmarkEnd w:id="62"/>
      <w:bookmarkEnd w:id="63"/>
      <w:bookmarkEnd w:id="64"/>
      <w:r w:rsidR="006E3065" w:rsidRPr="00E66A1D">
        <w:rPr>
          <w:rFonts w:ascii="黑体" w:eastAsia="黑体" w:hAnsi="黑体" w:hint="eastAsia"/>
          <w:szCs w:val="22"/>
        </w:rPr>
        <w:t>测量不确定度度的来源</w:t>
      </w:r>
    </w:p>
    <w:p w14:paraId="5BAC3C9C" w14:textId="77777777" w:rsidR="006E3065" w:rsidRDefault="006E3065" w:rsidP="006E3065">
      <w:pPr>
        <w:pStyle w:val="afffffffffffa"/>
        <w:rPr>
          <w:rFonts w:hint="eastAsia"/>
          <w:color w:val="000000"/>
        </w:rPr>
      </w:pPr>
      <w:r>
        <w:rPr>
          <w:color w:val="000000"/>
        </w:rPr>
        <w:t>在</w:t>
      </w:r>
      <w:r>
        <w:rPr>
          <w:rFonts w:hint="eastAsia"/>
          <w:color w:val="000000"/>
        </w:rPr>
        <w:t>检测</w:t>
      </w:r>
      <w:r>
        <w:rPr>
          <w:color w:val="000000"/>
        </w:rPr>
        <w:t>过程中，可能导致测量不确定度的来源有：</w:t>
      </w:r>
    </w:p>
    <w:p w14:paraId="799E2215" w14:textId="77777777" w:rsidR="006E3065" w:rsidRDefault="006E3065" w:rsidP="006E3065">
      <w:pPr>
        <w:pStyle w:val="afffffffffffa"/>
        <w:rPr>
          <w:rFonts w:hint="eastAsia"/>
          <w:color w:val="000000"/>
        </w:rPr>
      </w:pPr>
      <w:r>
        <w:rPr>
          <w:rFonts w:hint="eastAsia"/>
          <w:color w:val="000000"/>
        </w:rPr>
        <w:t>a</w:t>
      </w:r>
      <w:r>
        <w:rPr>
          <w:color w:val="000000"/>
        </w:rPr>
        <w:t>）</w:t>
      </w:r>
      <w:bookmarkStart w:id="65" w:name="OLE_LINK1"/>
      <w:bookmarkStart w:id="66" w:name="OLE_LINK2"/>
      <w:r>
        <w:rPr>
          <w:rFonts w:hint="eastAsia"/>
          <w:color w:val="000000"/>
        </w:rPr>
        <w:t xml:space="preserve"> 标准辐照装置引入的不确定度</w:t>
      </w:r>
      <w:bookmarkEnd w:id="65"/>
      <w:bookmarkEnd w:id="66"/>
      <w:r>
        <w:rPr>
          <w:color w:val="000000"/>
        </w:rPr>
        <w:t>；</w:t>
      </w:r>
    </w:p>
    <w:p w14:paraId="428E71AC" w14:textId="77777777" w:rsidR="006E3065" w:rsidRDefault="006E3065" w:rsidP="006E3065">
      <w:pPr>
        <w:pStyle w:val="afffffffffffa"/>
        <w:rPr>
          <w:rFonts w:hint="eastAsia"/>
          <w:color w:val="000000"/>
        </w:rPr>
      </w:pPr>
      <w:r>
        <w:rPr>
          <w:rFonts w:hint="eastAsia"/>
          <w:color w:val="000000"/>
        </w:rPr>
        <w:t>b</w:t>
      </w:r>
      <w:r>
        <w:rPr>
          <w:color w:val="000000"/>
        </w:rPr>
        <w:t>）</w:t>
      </w:r>
      <w:r>
        <w:rPr>
          <w:rFonts w:hint="eastAsia"/>
          <w:color w:val="000000"/>
        </w:rPr>
        <w:t xml:space="preserve"> </w:t>
      </w:r>
      <w:r>
        <w:rPr>
          <w:color w:val="000000"/>
        </w:rPr>
        <w:t>读取</w:t>
      </w:r>
      <w:r>
        <w:rPr>
          <w:rFonts w:hint="eastAsia"/>
          <w:color w:val="000000"/>
        </w:rPr>
        <w:t>辐照样品</w:t>
      </w:r>
      <w:r>
        <w:rPr>
          <w:color w:val="000000"/>
        </w:rPr>
        <w:t>固定位置时产生的定位误差；</w:t>
      </w:r>
    </w:p>
    <w:p w14:paraId="6DAB98A4" w14:textId="77777777" w:rsidR="006E3065" w:rsidRPr="00E66A1D" w:rsidRDefault="006E3065" w:rsidP="006E3065">
      <w:pPr>
        <w:ind w:firstLine="420"/>
        <w:jc w:val="left"/>
        <w:rPr>
          <w:rFonts w:ascii="宋体"/>
          <w:noProof/>
          <w:spacing w:val="2"/>
          <w:kern w:val="0"/>
        </w:rPr>
      </w:pPr>
      <w:r>
        <w:rPr>
          <w:rFonts w:hint="eastAsia"/>
          <w:color w:val="000000"/>
        </w:rPr>
        <w:t>c</w:t>
      </w:r>
      <w:r>
        <w:rPr>
          <w:color w:val="000000"/>
        </w:rPr>
        <w:t>）</w:t>
      </w:r>
      <w:r>
        <w:rPr>
          <w:rFonts w:hint="eastAsia"/>
          <w:color w:val="000000"/>
        </w:rPr>
        <w:t xml:space="preserve"> </w:t>
      </w:r>
      <w:r>
        <w:rPr>
          <w:color w:val="000000"/>
        </w:rPr>
        <w:t>读取</w:t>
      </w:r>
      <w:r>
        <w:rPr>
          <w:rFonts w:hint="eastAsia"/>
          <w:color w:val="000000"/>
        </w:rPr>
        <w:t>辐照样品累积辐照</w:t>
      </w:r>
      <w:r>
        <w:rPr>
          <w:color w:val="000000"/>
        </w:rPr>
        <w:t>时</w:t>
      </w:r>
      <w:r>
        <w:rPr>
          <w:rFonts w:hint="eastAsia"/>
          <w:color w:val="000000"/>
        </w:rPr>
        <w:t>间</w:t>
      </w:r>
      <w:r>
        <w:rPr>
          <w:color w:val="000000"/>
        </w:rPr>
        <w:t>产生的</w:t>
      </w:r>
      <w:r>
        <w:rPr>
          <w:rFonts w:hint="eastAsia"/>
          <w:color w:val="000000"/>
        </w:rPr>
        <w:t>读数</w:t>
      </w:r>
      <w:r>
        <w:rPr>
          <w:color w:val="000000"/>
        </w:rPr>
        <w:t>误差</w:t>
      </w:r>
      <w:r>
        <w:rPr>
          <w:rFonts w:hint="eastAsia"/>
          <w:color w:val="000000"/>
        </w:rPr>
        <w:t>。</w:t>
      </w:r>
    </w:p>
    <w:p w14:paraId="6B0BBE84" w14:textId="77777777" w:rsidR="006E3065" w:rsidRPr="00E66A1D" w:rsidRDefault="00A86C98" w:rsidP="006E3065">
      <w:pPr>
        <w:spacing w:beforeLines="50" w:before="156" w:afterLines="50" w:after="156"/>
        <w:rPr>
          <w:rFonts w:ascii="黑体" w:eastAsia="黑体" w:hAnsi="黑体" w:hint="eastAsia"/>
          <w:szCs w:val="22"/>
        </w:rPr>
      </w:pPr>
      <w:bookmarkStart w:id="67" w:name="_Toc61362595"/>
      <w:bookmarkStart w:id="68" w:name="_Toc62552777"/>
      <w:bookmarkStart w:id="69" w:name="_Toc62554405"/>
      <w:bookmarkStart w:id="70" w:name="_Toc62554568"/>
      <w:bookmarkStart w:id="71" w:name="_Toc62554938"/>
      <w:bookmarkStart w:id="72" w:name="_Toc91698992"/>
      <w:r>
        <w:rPr>
          <w:rFonts w:ascii="黑体" w:eastAsia="黑体" w:hAnsi="黑体" w:hint="eastAsia"/>
          <w:szCs w:val="22"/>
        </w:rPr>
        <w:t>B.</w:t>
      </w:r>
      <w:r w:rsidR="006E3065" w:rsidRPr="00E66A1D">
        <w:rPr>
          <w:rFonts w:ascii="黑体" w:eastAsia="黑体" w:hAnsi="黑体" w:hint="eastAsia"/>
          <w:szCs w:val="22"/>
        </w:rPr>
        <w:t xml:space="preserve">2  </w:t>
      </w:r>
      <w:bookmarkEnd w:id="67"/>
      <w:bookmarkEnd w:id="68"/>
      <w:bookmarkEnd w:id="69"/>
      <w:bookmarkEnd w:id="70"/>
      <w:bookmarkEnd w:id="71"/>
      <w:bookmarkEnd w:id="72"/>
      <w:r w:rsidR="006E3065" w:rsidRPr="00E66A1D">
        <w:rPr>
          <w:rFonts w:ascii="黑体" w:eastAsia="黑体" w:hAnsi="黑体" w:hint="eastAsia"/>
          <w:szCs w:val="22"/>
        </w:rPr>
        <w:t>标准辐照装置引入的不确定度</w:t>
      </w:r>
      <w:proofErr w:type="spellStart"/>
      <w:r w:rsidR="006E3065" w:rsidRPr="00E66A1D">
        <w:rPr>
          <w:rFonts w:ascii="黑体" w:eastAsia="黑体" w:hAnsi="黑体" w:hint="eastAsia"/>
          <w:i/>
          <w:szCs w:val="22"/>
        </w:rPr>
        <w:t>u</w:t>
      </w:r>
      <w:r w:rsidR="006E3065" w:rsidRPr="00E66A1D">
        <w:rPr>
          <w:rFonts w:ascii="黑体" w:eastAsia="黑体" w:hAnsi="黑体" w:hint="eastAsia"/>
          <w:i/>
          <w:szCs w:val="22"/>
          <w:vertAlign w:val="subscript"/>
        </w:rPr>
        <w:t>xo</w:t>
      </w:r>
      <w:proofErr w:type="spellEnd"/>
    </w:p>
    <w:p w14:paraId="3C98C05F" w14:textId="77777777" w:rsidR="006E3065" w:rsidRDefault="006E3065" w:rsidP="006E3065">
      <w:pPr>
        <w:pStyle w:val="afffffffffffa"/>
        <w:rPr>
          <w:rFonts w:hint="eastAsia"/>
          <w:color w:val="000000"/>
        </w:rPr>
      </w:pPr>
      <w:r>
        <w:rPr>
          <w:rFonts w:hint="eastAsia"/>
          <w:color w:val="000000"/>
        </w:rPr>
        <w:t>标准辐照装置引入不确定度</w:t>
      </w:r>
      <w:r w:rsidR="00314F38">
        <w:rPr>
          <w:rFonts w:hint="eastAsia"/>
          <w:color w:val="000000"/>
        </w:rPr>
        <w:t>一般由参考真值</w:t>
      </w:r>
      <w:r>
        <w:rPr>
          <w:rFonts w:hint="eastAsia"/>
          <w:color w:val="000000"/>
        </w:rPr>
        <w:t>的扩展标准不确定度的评定结果得出，因此标准辐照装置引入的标准不确定度采用B类评定方法，直接引用该</w:t>
      </w:r>
      <w:r w:rsidR="00314F38">
        <w:rPr>
          <w:rFonts w:hint="eastAsia"/>
          <w:color w:val="000000"/>
        </w:rPr>
        <w:t>辐照装置参考真值的扩展标准不确定度数据</w:t>
      </w:r>
      <w:r>
        <w:rPr>
          <w:rFonts w:hint="eastAsia"/>
          <w:color w:val="000000"/>
        </w:rPr>
        <w:t>。计算方法见公式（</w:t>
      </w:r>
      <w:r w:rsidR="00A86C98">
        <w:rPr>
          <w:rFonts w:hint="eastAsia"/>
          <w:color w:val="000000"/>
        </w:rPr>
        <w:t>B.</w:t>
      </w:r>
      <w:r>
        <w:rPr>
          <w:rFonts w:hint="eastAsia"/>
          <w:color w:val="000000"/>
        </w:rPr>
        <w:t>1）：</w:t>
      </w:r>
    </w:p>
    <w:p w14:paraId="4B18BE13" w14:textId="77777777" w:rsidR="006E3065" w:rsidRPr="00D715CC" w:rsidRDefault="006E3065" w:rsidP="006E3065">
      <w:pPr>
        <w:pStyle w:val="afffffffffffa"/>
        <w:ind w:left="900" w:firstLine="480"/>
        <w:jc w:val="right"/>
        <w:rPr>
          <w:rFonts w:hint="eastAsia"/>
          <w:color w:val="000000"/>
        </w:rPr>
      </w:pPr>
      <w:r>
        <w:rPr>
          <w:i/>
          <w:color w:val="000000"/>
          <w:position w:val="-24"/>
          <w:sz w:val="24"/>
          <w:szCs w:val="24"/>
        </w:rPr>
        <w:object w:dxaOrig="638" w:dyaOrig="421" w14:anchorId="0C4A3332">
          <v:shape id="_x0000_i1025" type="#_x0000_t75" style="width:41pt;height:27pt" o:ole="">
            <v:imagedata r:id="rId22" o:title=""/>
          </v:shape>
          <o:OLEObject Type="Embed" ProgID="Equation.3" ShapeID="_x0000_i1025" DrawAspect="Content" ObjectID="_1841039260" r:id="rId23"/>
        </w:object>
      </w:r>
      <w:r>
        <w:rPr>
          <w:rFonts w:hint="eastAsia"/>
          <w:i/>
          <w:color w:val="000000"/>
          <w:position w:val="-24"/>
          <w:sz w:val="24"/>
          <w:szCs w:val="24"/>
        </w:rPr>
        <w:t xml:space="preserve">                            </w:t>
      </w:r>
      <w:r w:rsidRPr="00D715CC">
        <w:rPr>
          <w:rFonts w:hint="eastAsia"/>
          <w:i/>
          <w:color w:val="000000"/>
          <w:position w:val="-24"/>
        </w:rPr>
        <w:t xml:space="preserve"> </w:t>
      </w:r>
      <w:r w:rsidRPr="00D715CC">
        <w:rPr>
          <w:rFonts w:hint="eastAsia"/>
          <w:color w:val="000000"/>
          <w:position w:val="-24"/>
        </w:rPr>
        <w:t>（</w:t>
      </w:r>
      <w:r w:rsidR="00A86C98">
        <w:rPr>
          <w:rFonts w:hint="eastAsia"/>
          <w:color w:val="000000"/>
          <w:position w:val="-24"/>
        </w:rPr>
        <w:t>B.</w:t>
      </w:r>
      <w:r w:rsidRPr="00D715CC">
        <w:rPr>
          <w:rFonts w:hint="eastAsia"/>
          <w:color w:val="000000"/>
          <w:position w:val="-24"/>
        </w:rPr>
        <w:t>1）</w:t>
      </w:r>
    </w:p>
    <w:p w14:paraId="0F40B646" w14:textId="77777777" w:rsidR="006E3065" w:rsidRDefault="006E3065" w:rsidP="006E3065">
      <w:pPr>
        <w:pStyle w:val="afffffffffffa"/>
        <w:rPr>
          <w:rFonts w:hint="eastAsia"/>
          <w:color w:val="000000"/>
        </w:rPr>
      </w:pPr>
      <w:r>
        <w:rPr>
          <w:rFonts w:hint="eastAsia"/>
          <w:color w:val="000000"/>
        </w:rPr>
        <w:t>式中：</w:t>
      </w:r>
    </w:p>
    <w:p w14:paraId="409D46F7" w14:textId="77777777" w:rsidR="006E3065" w:rsidRDefault="006E3065" w:rsidP="006E3065">
      <w:pPr>
        <w:pStyle w:val="afffffffffffa"/>
        <w:rPr>
          <w:rFonts w:hint="eastAsia"/>
          <w:color w:val="000000"/>
        </w:rPr>
      </w:pPr>
      <w:proofErr w:type="spellStart"/>
      <w:r>
        <w:rPr>
          <w:rFonts w:hint="eastAsia"/>
          <w:i/>
          <w:color w:val="000000"/>
        </w:rPr>
        <w:t>u</w:t>
      </w:r>
      <w:r>
        <w:rPr>
          <w:rFonts w:hint="eastAsia"/>
          <w:i/>
          <w:color w:val="000000"/>
          <w:vertAlign w:val="subscript"/>
        </w:rPr>
        <w:t>xo</w:t>
      </w:r>
      <w:proofErr w:type="spellEnd"/>
      <w:r>
        <w:rPr>
          <w:rFonts w:hint="eastAsia"/>
          <w:color w:val="000000"/>
        </w:rPr>
        <w:t>——标准辐照装置引入的标准不确定度，单位为百分数（%）；</w:t>
      </w:r>
    </w:p>
    <w:p w14:paraId="6CB839A9" w14:textId="77777777" w:rsidR="006E3065" w:rsidRDefault="006E3065" w:rsidP="006E3065">
      <w:pPr>
        <w:pStyle w:val="afffffffffffa"/>
        <w:rPr>
          <w:rFonts w:hint="eastAsia"/>
          <w:color w:val="000000"/>
        </w:rPr>
      </w:pPr>
      <w:r>
        <w:rPr>
          <w:rFonts w:hint="eastAsia"/>
          <w:i/>
          <w:color w:val="000000"/>
        </w:rPr>
        <w:t>U</w:t>
      </w:r>
      <w:r>
        <w:rPr>
          <w:rFonts w:hint="eastAsia"/>
          <w:i/>
          <w:color w:val="000000"/>
          <w:vertAlign w:val="subscript"/>
        </w:rPr>
        <w:t>1</w:t>
      </w:r>
      <w:r>
        <w:rPr>
          <w:rFonts w:hint="eastAsia"/>
          <w:color w:val="000000"/>
        </w:rPr>
        <w:t>——</w:t>
      </w:r>
      <w:r w:rsidR="00314F38">
        <w:rPr>
          <w:rFonts w:hint="eastAsia"/>
          <w:color w:val="000000"/>
        </w:rPr>
        <w:t>辐照装置参考真值的扩展标准不确定度</w:t>
      </w:r>
      <w:r>
        <w:rPr>
          <w:rFonts w:hint="eastAsia"/>
          <w:color w:val="000000"/>
        </w:rPr>
        <w:t>，单位为百分数（%）；</w:t>
      </w:r>
    </w:p>
    <w:p w14:paraId="7288F09E" w14:textId="77777777" w:rsidR="006E3065" w:rsidRDefault="006E3065" w:rsidP="006E3065">
      <w:pPr>
        <w:pStyle w:val="afffffffffffa"/>
        <w:rPr>
          <w:rFonts w:ascii="黑体" w:eastAsia="黑体" w:hAnsi="黑体" w:hint="eastAsia"/>
          <w:spacing w:val="2"/>
        </w:rPr>
      </w:pPr>
      <w:r>
        <w:rPr>
          <w:rFonts w:hint="eastAsia"/>
          <w:i/>
          <w:color w:val="000000"/>
        </w:rPr>
        <w:t>k</w:t>
      </w:r>
      <w:r>
        <w:rPr>
          <w:rFonts w:hint="eastAsia"/>
          <w:color w:val="000000"/>
        </w:rPr>
        <w:t>——</w:t>
      </w:r>
      <w:r w:rsidR="00314F38">
        <w:rPr>
          <w:rFonts w:hint="eastAsia"/>
          <w:color w:val="000000"/>
        </w:rPr>
        <w:t>辐照装置参考真值的扩展标准不确定度的</w:t>
      </w:r>
      <w:r>
        <w:rPr>
          <w:rFonts w:hint="eastAsia"/>
          <w:color w:val="000000"/>
        </w:rPr>
        <w:t>扩展因子。</w:t>
      </w:r>
    </w:p>
    <w:p w14:paraId="0A83D0B7" w14:textId="77777777" w:rsidR="006E3065" w:rsidRPr="00E66A1D" w:rsidRDefault="00A86C98" w:rsidP="006E3065">
      <w:pPr>
        <w:spacing w:beforeLines="50" w:before="156" w:afterLines="50" w:after="156"/>
        <w:rPr>
          <w:rFonts w:ascii="黑体" w:eastAsia="黑体" w:hAnsi="黑体" w:hint="eastAsia"/>
          <w:szCs w:val="22"/>
        </w:rPr>
      </w:pPr>
      <w:bookmarkStart w:id="73" w:name="_Toc61362596"/>
      <w:bookmarkStart w:id="74" w:name="_Toc62552778"/>
      <w:bookmarkStart w:id="75" w:name="_Toc62554406"/>
      <w:bookmarkStart w:id="76" w:name="_Toc62554569"/>
      <w:bookmarkStart w:id="77" w:name="_Toc62554939"/>
      <w:bookmarkStart w:id="78" w:name="_Toc91698993"/>
      <w:r>
        <w:rPr>
          <w:rFonts w:ascii="黑体" w:eastAsia="黑体" w:hAnsi="黑体" w:hint="eastAsia"/>
          <w:szCs w:val="22"/>
        </w:rPr>
        <w:t>B.</w:t>
      </w:r>
      <w:r w:rsidR="006E3065" w:rsidRPr="00E66A1D">
        <w:rPr>
          <w:rFonts w:ascii="黑体" w:eastAsia="黑体" w:hAnsi="黑体" w:hint="eastAsia"/>
          <w:szCs w:val="22"/>
        </w:rPr>
        <w:t xml:space="preserve">3  </w:t>
      </w:r>
      <w:bookmarkEnd w:id="73"/>
      <w:bookmarkEnd w:id="74"/>
      <w:bookmarkEnd w:id="75"/>
      <w:bookmarkEnd w:id="76"/>
      <w:bookmarkEnd w:id="77"/>
      <w:bookmarkEnd w:id="78"/>
      <w:r w:rsidR="006E3065" w:rsidRPr="00E66A1D">
        <w:rPr>
          <w:rFonts w:ascii="黑体" w:eastAsia="黑体" w:hAnsi="黑体" w:hint="eastAsia"/>
          <w:szCs w:val="22"/>
        </w:rPr>
        <w:t>定位误差引入的不确定度</w:t>
      </w:r>
      <w:proofErr w:type="spellStart"/>
      <w:r w:rsidR="006E3065" w:rsidRPr="00E66A1D">
        <w:rPr>
          <w:rFonts w:ascii="黑体" w:eastAsia="黑体" w:hAnsi="黑体"/>
          <w:i/>
          <w:szCs w:val="22"/>
        </w:rPr>
        <w:t>u</w:t>
      </w:r>
      <w:r w:rsidR="006E3065" w:rsidRPr="00E66A1D">
        <w:rPr>
          <w:rFonts w:ascii="黑体" w:eastAsia="黑体" w:hAnsi="黑体" w:hint="eastAsia"/>
          <w:szCs w:val="22"/>
          <w:vertAlign w:val="subscript"/>
        </w:rPr>
        <w:t>d</w:t>
      </w:r>
      <w:proofErr w:type="spellEnd"/>
    </w:p>
    <w:p w14:paraId="7DEAC4EF" w14:textId="77777777" w:rsidR="006E3065" w:rsidRDefault="006E3065" w:rsidP="006E3065">
      <w:pPr>
        <w:pStyle w:val="afffffffffffa"/>
        <w:rPr>
          <w:rFonts w:hint="eastAsia"/>
          <w:color w:val="000000"/>
        </w:rPr>
      </w:pPr>
      <w:r>
        <w:rPr>
          <w:rFonts w:hint="eastAsia"/>
          <w:color w:val="000000"/>
        </w:rPr>
        <w:t>定位误差是指试验样品在定位装置上定位时，标尺读数时产生的误差，其引入的标准不确定度</w:t>
      </w:r>
      <w:proofErr w:type="spellStart"/>
      <w:r>
        <w:rPr>
          <w:rFonts w:hint="eastAsia"/>
          <w:i/>
          <w:color w:val="000000"/>
        </w:rPr>
        <w:t>u</w:t>
      </w:r>
      <w:r>
        <w:rPr>
          <w:rFonts w:hint="eastAsia"/>
          <w:i/>
          <w:color w:val="000000"/>
          <w:vertAlign w:val="subscript"/>
        </w:rPr>
        <w:t>d</w:t>
      </w:r>
      <w:proofErr w:type="spellEnd"/>
      <w:r>
        <w:rPr>
          <w:rFonts w:hint="eastAsia"/>
          <w:color w:val="000000"/>
        </w:rPr>
        <w:t>采用B类评定，</w:t>
      </w:r>
      <w:r>
        <w:rPr>
          <w:color w:val="000000"/>
        </w:rPr>
        <w:t>最大相对定位误差</w:t>
      </w:r>
      <w:r>
        <w:rPr>
          <w:rFonts w:hint="eastAsia"/>
          <w:color w:val="000000"/>
        </w:rPr>
        <w:t>为</w:t>
      </w:r>
      <w:r>
        <w:rPr>
          <w:rFonts w:ascii="Cambria Math" w:hAnsi="Cambria Math" w:cs="Cambria Math"/>
          <w:i/>
          <w:color w:val="000000"/>
        </w:rPr>
        <w:t>△</w:t>
      </w:r>
      <w:r>
        <w:rPr>
          <w:color w:val="000000"/>
          <w:vertAlign w:val="subscript"/>
        </w:rPr>
        <w:t>max</w:t>
      </w:r>
      <w:r>
        <w:rPr>
          <w:rFonts w:hint="eastAsia"/>
          <w:color w:val="000000"/>
        </w:rPr>
        <w:t>，按在所涉及的范围内均匀分布，由距离平方反比关系，可估计定位误差引入的不确定度计算方法见公式（</w:t>
      </w:r>
      <w:r w:rsidR="00A86C98">
        <w:rPr>
          <w:rFonts w:hint="eastAsia"/>
          <w:color w:val="000000"/>
        </w:rPr>
        <w:t>B.</w:t>
      </w:r>
      <w:r>
        <w:rPr>
          <w:rFonts w:hint="eastAsia"/>
          <w:color w:val="000000"/>
        </w:rPr>
        <w:t>2）：</w:t>
      </w:r>
    </w:p>
    <w:p w14:paraId="3291F777" w14:textId="77777777" w:rsidR="006E3065" w:rsidRDefault="006E3065" w:rsidP="006E3065">
      <w:pPr>
        <w:pStyle w:val="afffffffffffa"/>
        <w:ind w:left="900" w:firstLine="480"/>
        <w:jc w:val="right"/>
        <w:rPr>
          <w:rFonts w:hint="eastAsia"/>
          <w:color w:val="000000"/>
        </w:rPr>
      </w:pPr>
      <w:r>
        <w:rPr>
          <w:color w:val="000000"/>
          <w:position w:val="-28"/>
          <w:sz w:val="24"/>
          <w:szCs w:val="24"/>
        </w:rPr>
        <w:object w:dxaOrig="965" w:dyaOrig="584" w14:anchorId="159AAB15">
          <v:shape id="_x0000_i1026" type="#_x0000_t75" style="width:48.5pt;height:30pt" o:ole="">
            <v:imagedata r:id="rId24" o:title=""/>
          </v:shape>
          <o:OLEObject Type="Embed" ProgID="Equation.3" ShapeID="_x0000_i1026" DrawAspect="Content" ObjectID="_1841039261" r:id="rId25"/>
        </w:object>
      </w:r>
      <w:r>
        <w:rPr>
          <w:rFonts w:hint="eastAsia"/>
          <w:color w:val="000000"/>
          <w:position w:val="-28"/>
          <w:sz w:val="24"/>
          <w:szCs w:val="24"/>
        </w:rPr>
        <w:t xml:space="preserve">                          </w:t>
      </w:r>
      <w:r w:rsidRPr="00D715CC">
        <w:rPr>
          <w:rFonts w:hint="eastAsia"/>
          <w:color w:val="000000"/>
          <w:position w:val="-28"/>
          <w:szCs w:val="24"/>
        </w:rPr>
        <w:t xml:space="preserve">  </w:t>
      </w:r>
      <w:r>
        <w:rPr>
          <w:rFonts w:hint="eastAsia"/>
          <w:color w:val="000000"/>
          <w:position w:val="-28"/>
          <w:szCs w:val="24"/>
        </w:rPr>
        <w:t>(</w:t>
      </w:r>
      <w:r w:rsidR="00A86C98">
        <w:rPr>
          <w:rFonts w:hint="eastAsia"/>
          <w:color w:val="000000"/>
          <w:position w:val="-28"/>
          <w:szCs w:val="24"/>
        </w:rPr>
        <w:t>B.</w:t>
      </w:r>
      <w:r w:rsidRPr="00D715CC">
        <w:rPr>
          <w:rFonts w:hint="eastAsia"/>
          <w:color w:val="000000"/>
          <w:position w:val="-28"/>
          <w:szCs w:val="24"/>
        </w:rPr>
        <w:t>2）</w:t>
      </w:r>
    </w:p>
    <w:p w14:paraId="24CF66C6" w14:textId="77777777" w:rsidR="006E3065" w:rsidRDefault="006E3065" w:rsidP="006E3065">
      <w:pPr>
        <w:pStyle w:val="afffffffffffa"/>
        <w:rPr>
          <w:rFonts w:hint="eastAsia"/>
          <w:color w:val="000000"/>
        </w:rPr>
      </w:pPr>
      <w:r>
        <w:rPr>
          <w:rFonts w:hint="eastAsia"/>
          <w:color w:val="000000"/>
        </w:rPr>
        <w:t>式中</w:t>
      </w:r>
      <w:r>
        <w:rPr>
          <w:color w:val="000000"/>
        </w:rPr>
        <w:t>：</w:t>
      </w:r>
    </w:p>
    <w:p w14:paraId="43A68BE7" w14:textId="77777777" w:rsidR="006E3065" w:rsidRDefault="006E3065" w:rsidP="006E3065">
      <w:pPr>
        <w:pStyle w:val="afffffffffffa"/>
        <w:rPr>
          <w:rFonts w:hint="eastAsia"/>
          <w:i/>
          <w:color w:val="000000"/>
        </w:rPr>
      </w:pPr>
      <w:proofErr w:type="spellStart"/>
      <w:r>
        <w:rPr>
          <w:i/>
          <w:color w:val="000000"/>
        </w:rPr>
        <w:t>u</w:t>
      </w:r>
      <w:r>
        <w:rPr>
          <w:rFonts w:hint="eastAsia"/>
          <w:color w:val="000000"/>
          <w:vertAlign w:val="subscript"/>
        </w:rPr>
        <w:t>d</w:t>
      </w:r>
      <w:proofErr w:type="spellEnd"/>
      <w:r>
        <w:rPr>
          <w:i/>
          <w:color w:val="000000"/>
        </w:rPr>
        <w:t>——</w:t>
      </w:r>
      <w:r>
        <w:rPr>
          <w:color w:val="000000"/>
        </w:rPr>
        <w:t>定位误差引入的</w:t>
      </w:r>
      <w:r>
        <w:rPr>
          <w:rFonts w:hint="eastAsia"/>
          <w:color w:val="000000"/>
        </w:rPr>
        <w:t>相对</w:t>
      </w:r>
      <w:r>
        <w:rPr>
          <w:color w:val="000000"/>
        </w:rPr>
        <w:t>标准不确定度，</w:t>
      </w:r>
      <w:r>
        <w:rPr>
          <w:rFonts w:hint="eastAsia"/>
          <w:color w:val="000000"/>
        </w:rPr>
        <w:t>单位为百分数（%）</w:t>
      </w:r>
      <w:r>
        <w:rPr>
          <w:color w:val="000000"/>
        </w:rPr>
        <w:t>；</w:t>
      </w:r>
    </w:p>
    <w:p w14:paraId="6751EBD1" w14:textId="77777777" w:rsidR="006E3065" w:rsidRDefault="006E3065" w:rsidP="006E3065">
      <w:pPr>
        <w:pStyle w:val="afffffffffffa"/>
        <w:rPr>
          <w:rFonts w:hint="eastAsia"/>
          <w:color w:val="000000"/>
        </w:rPr>
      </w:pPr>
      <w:r>
        <w:rPr>
          <w:rFonts w:ascii="Cambria Math" w:hAnsi="Cambria Math" w:cs="Cambria Math"/>
          <w:i/>
          <w:color w:val="000000"/>
        </w:rPr>
        <w:t>△</w:t>
      </w:r>
      <w:r>
        <w:rPr>
          <w:color w:val="000000"/>
          <w:vertAlign w:val="subscript"/>
        </w:rPr>
        <w:t>max</w:t>
      </w:r>
      <w:r>
        <w:rPr>
          <w:color w:val="000000"/>
        </w:rPr>
        <w:t>——各测量点的最大相对定位误差，</w:t>
      </w:r>
      <w:r>
        <w:rPr>
          <w:rFonts w:hint="eastAsia"/>
          <w:color w:val="000000"/>
        </w:rPr>
        <w:t>单位为百分数（%）</w:t>
      </w:r>
      <w:r>
        <w:rPr>
          <w:color w:val="000000"/>
        </w:rPr>
        <w:t>。</w:t>
      </w:r>
    </w:p>
    <w:p w14:paraId="4CD09508" w14:textId="77777777" w:rsidR="006E3065" w:rsidRPr="00E66A1D" w:rsidRDefault="00A86C98" w:rsidP="006E3065">
      <w:pPr>
        <w:spacing w:beforeLines="50" w:before="156" w:afterLines="50" w:after="156"/>
        <w:rPr>
          <w:rFonts w:ascii="黑体" w:eastAsia="黑体" w:hAnsi="黑体" w:hint="eastAsia"/>
          <w:szCs w:val="22"/>
        </w:rPr>
      </w:pPr>
      <w:r>
        <w:rPr>
          <w:rFonts w:ascii="黑体" w:eastAsia="黑体" w:hAnsi="黑体" w:hint="eastAsia"/>
          <w:szCs w:val="22"/>
        </w:rPr>
        <w:t>B.</w:t>
      </w:r>
      <w:r w:rsidR="006E3065">
        <w:rPr>
          <w:rFonts w:ascii="黑体" w:eastAsia="黑体" w:hAnsi="黑体" w:hint="eastAsia"/>
          <w:szCs w:val="22"/>
        </w:rPr>
        <w:t>4</w:t>
      </w:r>
      <w:r w:rsidR="006E3065" w:rsidRPr="00E66A1D">
        <w:rPr>
          <w:rFonts w:ascii="黑体" w:eastAsia="黑体" w:hAnsi="黑体" w:hint="eastAsia"/>
          <w:szCs w:val="22"/>
        </w:rPr>
        <w:t xml:space="preserve">  累积时间读取误差引入的不确定度</w:t>
      </w:r>
      <w:proofErr w:type="spellStart"/>
      <w:r w:rsidR="006E3065" w:rsidRPr="00E66A1D">
        <w:rPr>
          <w:rFonts w:ascii="黑体" w:eastAsia="黑体" w:hAnsi="黑体"/>
          <w:i/>
          <w:szCs w:val="22"/>
        </w:rPr>
        <w:t>u</w:t>
      </w:r>
      <w:r w:rsidR="006E3065" w:rsidRPr="00E66A1D">
        <w:rPr>
          <w:rFonts w:ascii="黑体" w:eastAsia="黑体" w:hAnsi="黑体" w:hint="eastAsia"/>
          <w:szCs w:val="22"/>
          <w:vertAlign w:val="subscript"/>
        </w:rPr>
        <w:t>t</w:t>
      </w:r>
      <w:proofErr w:type="spellEnd"/>
    </w:p>
    <w:p w14:paraId="78F22127" w14:textId="77777777" w:rsidR="006E3065" w:rsidRDefault="006E3065" w:rsidP="006E3065">
      <w:pPr>
        <w:pStyle w:val="afffffffffffa"/>
        <w:rPr>
          <w:rFonts w:hint="eastAsia"/>
          <w:color w:val="000000"/>
        </w:rPr>
      </w:pPr>
      <w:r>
        <w:rPr>
          <w:rFonts w:hint="eastAsia"/>
          <w:color w:val="000000"/>
        </w:rPr>
        <w:t>累积时间读取</w:t>
      </w:r>
      <w:r>
        <w:rPr>
          <w:color w:val="000000"/>
        </w:rPr>
        <w:t>引入的标准不确定度</w:t>
      </w:r>
      <w:r>
        <w:rPr>
          <w:rFonts w:hint="eastAsia"/>
          <w:color w:val="000000"/>
        </w:rPr>
        <w:t>，</w:t>
      </w:r>
      <w:r>
        <w:rPr>
          <w:color w:val="000000"/>
        </w:rPr>
        <w:t>可根据用于</w:t>
      </w:r>
      <w:r>
        <w:rPr>
          <w:rFonts w:hint="eastAsia"/>
          <w:color w:val="000000"/>
        </w:rPr>
        <w:t>测量累积时间的秒表</w:t>
      </w:r>
      <w:r>
        <w:rPr>
          <w:color w:val="000000"/>
        </w:rPr>
        <w:t>的误差</w:t>
      </w:r>
      <w:r>
        <w:rPr>
          <w:rFonts w:ascii="Cambria Math" w:hAnsi="Cambria Math" w:cs="Cambria Math"/>
          <w:i/>
          <w:color w:val="000000"/>
        </w:rPr>
        <w:t>△</w:t>
      </w:r>
      <w:r>
        <w:rPr>
          <w:rFonts w:ascii="Cambria Math" w:hAnsi="Cambria Math" w:cs="Cambria Math" w:hint="eastAsia"/>
          <w:i/>
          <w:color w:val="000000"/>
        </w:rPr>
        <w:t>t</w:t>
      </w:r>
      <w:r>
        <w:rPr>
          <w:color w:val="000000"/>
        </w:rPr>
        <w:t>计算得到，采用B类评定，取均匀分布，</w:t>
      </w:r>
      <w:r>
        <w:rPr>
          <w:rFonts w:hint="eastAsia"/>
          <w:color w:val="000000"/>
        </w:rPr>
        <w:t>计算方法见公式（</w:t>
      </w:r>
      <w:r w:rsidR="00A86C98">
        <w:rPr>
          <w:rFonts w:hint="eastAsia"/>
          <w:color w:val="000000"/>
        </w:rPr>
        <w:t>B.</w:t>
      </w:r>
      <w:r>
        <w:rPr>
          <w:rFonts w:hint="eastAsia"/>
          <w:color w:val="000000"/>
        </w:rPr>
        <w:t>3）</w:t>
      </w:r>
      <w:r>
        <w:rPr>
          <w:color w:val="000000"/>
        </w:rPr>
        <w:t>：</w:t>
      </w:r>
    </w:p>
    <w:p w14:paraId="7BEEDFC8" w14:textId="77777777" w:rsidR="006E3065" w:rsidRDefault="006E3065" w:rsidP="006E3065">
      <w:pPr>
        <w:pStyle w:val="afffffffffffa"/>
        <w:numPr>
          <w:ilvl w:val="0"/>
          <w:numId w:val="2"/>
        </w:numPr>
        <w:spacing w:line="240" w:lineRule="auto"/>
        <w:ind w:left="840" w:firstLine="420"/>
        <w:jc w:val="right"/>
        <w:rPr>
          <w:rFonts w:hint="eastAsia"/>
          <w:color w:val="000000"/>
        </w:rPr>
      </w:pPr>
      <w:r>
        <w:rPr>
          <w:color w:val="000000"/>
          <w:position w:val="-28"/>
        </w:rPr>
        <w:object w:dxaOrig="747" w:dyaOrig="611" w14:anchorId="69A1F4A8">
          <v:shape id="_x0000_i1027" type="#_x0000_t75" style="width:37.5pt;height:31pt" o:ole="">
            <v:imagedata r:id="rId26" o:title=""/>
          </v:shape>
          <o:OLEObject Type="Embed" ProgID="Equation.3" ShapeID="_x0000_i1027" DrawAspect="Content" ObjectID="_1841039262" r:id="rId27"/>
        </w:object>
      </w:r>
      <w:r>
        <w:rPr>
          <w:rFonts w:hint="eastAsia"/>
          <w:color w:val="000000"/>
          <w:position w:val="-28"/>
        </w:rPr>
        <w:t xml:space="preserve">                                (</w:t>
      </w:r>
      <w:r w:rsidR="00A86C98">
        <w:rPr>
          <w:rFonts w:hint="eastAsia"/>
          <w:color w:val="000000"/>
          <w:position w:val="-28"/>
        </w:rPr>
        <w:t>B.</w:t>
      </w:r>
      <w:r>
        <w:rPr>
          <w:rFonts w:hint="eastAsia"/>
          <w:color w:val="000000"/>
          <w:position w:val="-28"/>
        </w:rPr>
        <w:t>3）</w:t>
      </w:r>
    </w:p>
    <w:p w14:paraId="160BFD5C" w14:textId="77777777" w:rsidR="006E3065" w:rsidRDefault="006E3065" w:rsidP="006E3065">
      <w:pPr>
        <w:pStyle w:val="afffffffffffa"/>
        <w:rPr>
          <w:rFonts w:hint="eastAsia"/>
          <w:color w:val="000000"/>
        </w:rPr>
      </w:pPr>
      <w:r>
        <w:rPr>
          <w:rFonts w:hint="eastAsia"/>
          <w:color w:val="000000"/>
        </w:rPr>
        <w:t>式中</w:t>
      </w:r>
      <w:r>
        <w:rPr>
          <w:color w:val="000000"/>
        </w:rPr>
        <w:t>：</w:t>
      </w:r>
    </w:p>
    <w:p w14:paraId="65037615" w14:textId="77777777" w:rsidR="006E3065" w:rsidRDefault="006E3065" w:rsidP="006E3065">
      <w:pPr>
        <w:pStyle w:val="afffffffffffa"/>
        <w:rPr>
          <w:rFonts w:hint="eastAsia"/>
          <w:i/>
          <w:color w:val="000000"/>
        </w:rPr>
      </w:pPr>
      <w:proofErr w:type="spellStart"/>
      <w:r>
        <w:rPr>
          <w:i/>
          <w:color w:val="000000"/>
        </w:rPr>
        <w:lastRenderedPageBreak/>
        <w:t>u</w:t>
      </w:r>
      <w:r>
        <w:rPr>
          <w:rFonts w:hint="eastAsia"/>
          <w:color w:val="000000"/>
          <w:vertAlign w:val="subscript"/>
        </w:rPr>
        <w:t>t</w:t>
      </w:r>
      <w:proofErr w:type="spellEnd"/>
      <w:r>
        <w:rPr>
          <w:i/>
          <w:color w:val="000000"/>
        </w:rPr>
        <w:t>——</w:t>
      </w:r>
      <w:r>
        <w:rPr>
          <w:rFonts w:hint="eastAsia"/>
          <w:color w:val="000000"/>
        </w:rPr>
        <w:t>累积时间读取误差</w:t>
      </w:r>
      <w:r>
        <w:rPr>
          <w:color w:val="000000"/>
        </w:rPr>
        <w:t>引入的</w:t>
      </w:r>
      <w:r>
        <w:rPr>
          <w:rFonts w:hint="eastAsia"/>
          <w:color w:val="000000"/>
        </w:rPr>
        <w:t>相对</w:t>
      </w:r>
      <w:r>
        <w:rPr>
          <w:color w:val="000000"/>
        </w:rPr>
        <w:t>标准不确定度，</w:t>
      </w:r>
      <w:r>
        <w:rPr>
          <w:rFonts w:hint="eastAsia"/>
          <w:color w:val="000000"/>
        </w:rPr>
        <w:t>单位为百分数（%）</w:t>
      </w:r>
      <w:r>
        <w:rPr>
          <w:color w:val="000000"/>
        </w:rPr>
        <w:t>；</w:t>
      </w:r>
    </w:p>
    <w:p w14:paraId="50D5DE4B" w14:textId="77777777" w:rsidR="006E3065" w:rsidRDefault="006E3065" w:rsidP="006E3065">
      <w:pPr>
        <w:pStyle w:val="afffffffffffa"/>
        <w:rPr>
          <w:rFonts w:hint="eastAsia"/>
          <w:color w:val="000000"/>
        </w:rPr>
      </w:pPr>
      <w:r>
        <w:rPr>
          <w:rFonts w:ascii="Cambria Math" w:hAnsi="Cambria Math" w:cs="Cambria Math"/>
          <w:i/>
          <w:color w:val="000000"/>
        </w:rPr>
        <w:t>△</w:t>
      </w:r>
      <w:r>
        <w:rPr>
          <w:rFonts w:hint="eastAsia"/>
          <w:color w:val="000000"/>
          <w:vertAlign w:val="subscript"/>
        </w:rPr>
        <w:t>t</w:t>
      </w:r>
      <w:r>
        <w:rPr>
          <w:color w:val="000000"/>
        </w:rPr>
        <w:t>——</w:t>
      </w:r>
      <w:r>
        <w:rPr>
          <w:rFonts w:hint="eastAsia"/>
          <w:color w:val="000000"/>
        </w:rPr>
        <w:t>读取时间</w:t>
      </w:r>
      <w:r>
        <w:rPr>
          <w:color w:val="000000"/>
        </w:rPr>
        <w:t>的相对误差，</w:t>
      </w:r>
      <w:r>
        <w:rPr>
          <w:rFonts w:hint="eastAsia"/>
          <w:color w:val="000000"/>
        </w:rPr>
        <w:t>单位为百分数（%）。</w:t>
      </w:r>
    </w:p>
    <w:p w14:paraId="37BDB4D8" w14:textId="77777777" w:rsidR="006E3065" w:rsidRPr="00E66A1D" w:rsidRDefault="00A86C98" w:rsidP="006E3065">
      <w:pPr>
        <w:spacing w:beforeLines="50" w:before="156" w:afterLines="50" w:after="156"/>
        <w:rPr>
          <w:rFonts w:ascii="黑体" w:eastAsia="黑体" w:hAnsi="黑体" w:hint="eastAsia"/>
          <w:szCs w:val="22"/>
        </w:rPr>
      </w:pPr>
      <w:r>
        <w:rPr>
          <w:rFonts w:ascii="黑体" w:eastAsia="黑体" w:hAnsi="黑体" w:hint="eastAsia"/>
          <w:szCs w:val="22"/>
        </w:rPr>
        <w:t>B.</w:t>
      </w:r>
      <w:r w:rsidR="006E3065">
        <w:rPr>
          <w:rFonts w:ascii="黑体" w:eastAsia="黑体" w:hAnsi="黑体" w:hint="eastAsia"/>
          <w:szCs w:val="22"/>
        </w:rPr>
        <w:t>5</w:t>
      </w:r>
      <w:r w:rsidR="006E3065" w:rsidRPr="00E66A1D">
        <w:rPr>
          <w:rFonts w:ascii="黑体" w:eastAsia="黑体" w:hAnsi="黑体" w:hint="eastAsia"/>
          <w:szCs w:val="22"/>
        </w:rPr>
        <w:t xml:space="preserve">  合成标准不确定度</w:t>
      </w:r>
    </w:p>
    <w:p w14:paraId="03CF94E5" w14:textId="77777777" w:rsidR="006E3065" w:rsidRDefault="006E3065" w:rsidP="006E3065">
      <w:pPr>
        <w:pStyle w:val="afffffffffffa"/>
        <w:rPr>
          <w:rFonts w:hint="eastAsia"/>
          <w:color w:val="000000"/>
        </w:rPr>
      </w:pPr>
      <w:r>
        <w:rPr>
          <w:rFonts w:hint="eastAsia"/>
          <w:color w:val="000000"/>
        </w:rPr>
        <w:t>由于以上各分量之间互相独立不相关，故合成标准不确定度</w:t>
      </w:r>
      <w:r>
        <w:rPr>
          <w:rFonts w:hint="eastAsia"/>
          <w:i/>
          <w:color w:val="000000"/>
        </w:rPr>
        <w:t>u</w:t>
      </w:r>
      <w:r>
        <w:rPr>
          <w:rFonts w:hint="eastAsia"/>
          <w:i/>
          <w:color w:val="000000"/>
          <w:vertAlign w:val="subscript"/>
        </w:rPr>
        <w:t>c</w:t>
      </w:r>
      <w:r>
        <w:rPr>
          <w:rFonts w:hint="eastAsia"/>
          <w:color w:val="000000"/>
        </w:rPr>
        <w:t>的计算方法见公式（</w:t>
      </w:r>
      <w:r w:rsidR="00A86C98">
        <w:rPr>
          <w:rFonts w:hint="eastAsia"/>
          <w:color w:val="000000"/>
        </w:rPr>
        <w:t>B.</w:t>
      </w:r>
      <w:r>
        <w:rPr>
          <w:rFonts w:hint="eastAsia"/>
          <w:color w:val="000000"/>
        </w:rPr>
        <w:t>4）：</w:t>
      </w:r>
    </w:p>
    <w:p w14:paraId="4D8FC12C" w14:textId="77777777" w:rsidR="006E3065" w:rsidRPr="00D715CC" w:rsidRDefault="006E3065" w:rsidP="006E3065">
      <w:pPr>
        <w:pStyle w:val="afffffffffffa"/>
        <w:jc w:val="right"/>
        <w:rPr>
          <w:rFonts w:hint="eastAsia"/>
          <w:color w:val="000000"/>
        </w:rPr>
      </w:pPr>
      <w:r>
        <w:rPr>
          <w:i/>
          <w:color w:val="000000"/>
          <w:position w:val="-14"/>
        </w:rPr>
        <w:object w:dxaOrig="1685" w:dyaOrig="421" w14:anchorId="0533BB6F">
          <v:shape id="_x0000_i1028" type="#_x0000_t75" style="width:83.5pt;height:21pt" o:ole="">
            <v:imagedata r:id="rId28" o:title=""/>
          </v:shape>
          <o:OLEObject Type="Embed" ProgID="Equation.3" ShapeID="_x0000_i1028" DrawAspect="Content" ObjectID="_1841039263" r:id="rId29"/>
        </w:object>
      </w:r>
      <w:r>
        <w:rPr>
          <w:rFonts w:hint="eastAsia"/>
          <w:color w:val="000000"/>
          <w:position w:val="-28"/>
        </w:rPr>
        <w:t xml:space="preserve">                           (</w:t>
      </w:r>
      <w:r w:rsidR="00A86C98">
        <w:rPr>
          <w:rFonts w:hint="eastAsia"/>
          <w:color w:val="000000"/>
          <w:position w:val="-28"/>
        </w:rPr>
        <w:t>B.</w:t>
      </w:r>
      <w:r>
        <w:rPr>
          <w:rFonts w:hint="eastAsia"/>
          <w:color w:val="000000"/>
          <w:position w:val="-28"/>
        </w:rPr>
        <w:t>4）</w:t>
      </w:r>
    </w:p>
    <w:p w14:paraId="1EF2A6BA" w14:textId="77777777" w:rsidR="006E3065" w:rsidRPr="00E66A1D" w:rsidRDefault="00A86C98" w:rsidP="006E3065">
      <w:pPr>
        <w:spacing w:beforeLines="50" w:before="156" w:afterLines="50" w:after="156"/>
        <w:rPr>
          <w:rFonts w:ascii="黑体" w:eastAsia="黑体" w:hAnsi="黑体" w:hint="eastAsia"/>
          <w:szCs w:val="22"/>
        </w:rPr>
      </w:pPr>
      <w:r>
        <w:rPr>
          <w:rFonts w:ascii="黑体" w:eastAsia="黑体" w:hAnsi="黑体" w:hint="eastAsia"/>
          <w:szCs w:val="22"/>
        </w:rPr>
        <w:t>B.</w:t>
      </w:r>
      <w:r w:rsidR="006E3065">
        <w:rPr>
          <w:rFonts w:ascii="黑体" w:eastAsia="黑体" w:hAnsi="黑体" w:hint="eastAsia"/>
          <w:szCs w:val="22"/>
        </w:rPr>
        <w:t>6</w:t>
      </w:r>
      <w:r w:rsidR="006E3065" w:rsidRPr="00E66A1D">
        <w:rPr>
          <w:rFonts w:ascii="黑体" w:eastAsia="黑体" w:hAnsi="黑体" w:hint="eastAsia"/>
          <w:szCs w:val="22"/>
        </w:rPr>
        <w:t xml:space="preserve">  扩展不确定度</w:t>
      </w:r>
    </w:p>
    <w:p w14:paraId="5DF2FD11" w14:textId="77777777" w:rsidR="006E3065" w:rsidRDefault="006E3065" w:rsidP="006E3065">
      <w:pPr>
        <w:pStyle w:val="afffffffffffa"/>
        <w:rPr>
          <w:rFonts w:hint="eastAsia"/>
          <w:color w:val="000000"/>
        </w:rPr>
      </w:pPr>
      <w:r>
        <w:rPr>
          <w:rFonts w:hint="eastAsia"/>
          <w:color w:val="000000"/>
        </w:rPr>
        <w:t>扩展不确定度的计算方法见公式（</w:t>
      </w:r>
      <w:r w:rsidR="00A86C98">
        <w:rPr>
          <w:rFonts w:hint="eastAsia"/>
          <w:color w:val="000000"/>
        </w:rPr>
        <w:t>B.</w:t>
      </w:r>
      <w:r>
        <w:rPr>
          <w:rFonts w:hint="eastAsia"/>
          <w:color w:val="000000"/>
        </w:rPr>
        <w:t>5）：</w:t>
      </w:r>
    </w:p>
    <w:p w14:paraId="4DE36AAA" w14:textId="77777777" w:rsidR="006E3065" w:rsidRPr="003E0D92" w:rsidRDefault="006E3065" w:rsidP="006E3065">
      <w:pPr>
        <w:pStyle w:val="afffffffffffa"/>
        <w:jc w:val="right"/>
        <w:rPr>
          <w:rFonts w:hint="eastAsia"/>
          <w:color w:val="000000"/>
        </w:rPr>
      </w:pPr>
      <w:r>
        <w:rPr>
          <w:rFonts w:hint="eastAsia"/>
          <w:i/>
          <w:color w:val="000000"/>
        </w:rPr>
        <w:t>U=k×u</w:t>
      </w:r>
      <w:r>
        <w:rPr>
          <w:rFonts w:hint="eastAsia"/>
          <w:i/>
          <w:color w:val="000000"/>
          <w:vertAlign w:val="subscript"/>
        </w:rPr>
        <w:t>c</w:t>
      </w:r>
      <w:r>
        <w:rPr>
          <w:rFonts w:hint="eastAsia"/>
          <w:color w:val="000000"/>
          <w:position w:val="-28"/>
        </w:rPr>
        <w:t xml:space="preserve">                                (</w:t>
      </w:r>
      <w:r w:rsidR="00A86C98">
        <w:rPr>
          <w:rFonts w:hint="eastAsia"/>
          <w:color w:val="000000"/>
          <w:position w:val="-28"/>
        </w:rPr>
        <w:t>B.</w:t>
      </w:r>
      <w:r>
        <w:rPr>
          <w:rFonts w:hint="eastAsia"/>
          <w:color w:val="000000"/>
          <w:position w:val="-28"/>
        </w:rPr>
        <w:t>5）</w:t>
      </w:r>
    </w:p>
    <w:p w14:paraId="287FCE68" w14:textId="77777777" w:rsidR="006E3065" w:rsidRPr="00175BE8" w:rsidRDefault="006E3065" w:rsidP="006E3065">
      <w:pPr>
        <w:pStyle w:val="afffffffffffa"/>
        <w:rPr>
          <w:rFonts w:hint="eastAsia"/>
          <w:color w:val="000000"/>
        </w:rPr>
      </w:pPr>
      <w:r>
        <w:rPr>
          <w:rFonts w:hint="eastAsia"/>
          <w:color w:val="000000"/>
        </w:rPr>
        <w:t>取扩展因子</w:t>
      </w:r>
      <w:r w:rsidRPr="00230472">
        <w:rPr>
          <w:rFonts w:hint="eastAsia"/>
          <w:i/>
          <w:color w:val="000000"/>
        </w:rPr>
        <w:t>k</w:t>
      </w:r>
      <w:r>
        <w:rPr>
          <w:rFonts w:hint="eastAsia"/>
          <w:color w:val="000000"/>
        </w:rPr>
        <w:t>=2，则相对扩展不确定度U为：</w:t>
      </w:r>
      <w:r w:rsidRPr="00175BE8">
        <w:rPr>
          <w:rFonts w:hint="eastAsia"/>
          <w:color w:val="000000"/>
        </w:rPr>
        <w:t>U</w:t>
      </w:r>
      <w:r>
        <w:rPr>
          <w:rFonts w:hint="eastAsia"/>
          <w:color w:val="000000"/>
        </w:rPr>
        <w:t>=2</w:t>
      </w:r>
      <w:r w:rsidRPr="00175BE8">
        <w:rPr>
          <w:rFonts w:hint="eastAsia"/>
          <w:color w:val="000000"/>
        </w:rPr>
        <w:t>uc。</w:t>
      </w:r>
    </w:p>
    <w:p w14:paraId="4A1E2CAB" w14:textId="77777777" w:rsidR="004E4C39" w:rsidRDefault="004E4C39">
      <w:pPr>
        <w:pStyle w:val="afffff5"/>
        <w:ind w:firstLine="420"/>
      </w:pPr>
      <w:r>
        <w:br w:type="page"/>
      </w:r>
    </w:p>
    <w:p w14:paraId="02A48181" w14:textId="77777777" w:rsidR="004E4C39" w:rsidRDefault="004E4C39" w:rsidP="004E4C39">
      <w:pPr>
        <w:pStyle w:val="aff3"/>
        <w:spacing w:after="156"/>
      </w:pPr>
      <w:r>
        <w:lastRenderedPageBreak/>
        <w:br/>
      </w:r>
      <w:bookmarkStart w:id="79" w:name="_Toc170288553"/>
      <w:bookmarkStart w:id="80" w:name="_Toc170288567"/>
      <w:bookmarkStart w:id="81" w:name="_Toc207197340"/>
      <w:r>
        <w:rPr>
          <w:rFonts w:hint="eastAsia"/>
        </w:rPr>
        <w:t>（资料性）</w:t>
      </w:r>
      <w:r>
        <w:br/>
      </w:r>
      <w:r>
        <w:rPr>
          <w:rFonts w:hint="eastAsia"/>
        </w:rPr>
        <w:t>湖北省地方标准实施信息及意见反馈表</w:t>
      </w:r>
      <w:bookmarkEnd w:id="79"/>
      <w:bookmarkEnd w:id="80"/>
      <w:bookmarkEnd w:id="81"/>
    </w:p>
    <w:p w14:paraId="7C08DC1F" w14:textId="77777777" w:rsidR="004E4C39" w:rsidRDefault="004E4C39" w:rsidP="004E4C39">
      <w:pPr>
        <w:pStyle w:val="afffff5"/>
        <w:ind w:firstLine="420"/>
      </w:pPr>
      <w:r>
        <w:rPr>
          <w:rFonts w:hint="eastAsia"/>
        </w:rPr>
        <w:t>湖北省地方标准实施信息及意见反馈表如表A.1所示。</w:t>
      </w:r>
    </w:p>
    <w:p w14:paraId="7AF17C2F" w14:textId="77777777" w:rsidR="004E4C39" w:rsidRDefault="004E4C39" w:rsidP="004E4C39">
      <w:pPr>
        <w:pStyle w:val="aff"/>
        <w:spacing w:before="156" w:after="156"/>
      </w:pPr>
      <w:r>
        <w:rPr>
          <w:rFonts w:hint="eastAsia"/>
        </w:rPr>
        <w:t>湖北省地方标准实施信息及意见反馈表</w:t>
      </w:r>
    </w:p>
    <w:tbl>
      <w:tblPr>
        <w:tblStyle w:val="TableNormal11"/>
        <w:tblW w:w="905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11"/>
        <w:gridCol w:w="823"/>
        <w:gridCol w:w="338"/>
        <w:gridCol w:w="2192"/>
        <w:gridCol w:w="3109"/>
        <w:gridCol w:w="1384"/>
      </w:tblGrid>
      <w:tr w:rsidR="004E4C39" w14:paraId="0569EDA6" w14:textId="77777777" w:rsidTr="007B784B">
        <w:trPr>
          <w:trHeight w:val="576"/>
          <w:jc w:val="center"/>
        </w:trPr>
        <w:tc>
          <w:tcPr>
            <w:tcW w:w="2034" w:type="dxa"/>
            <w:gridSpan w:val="2"/>
            <w:tcBorders>
              <w:top w:val="single" w:sz="12" w:space="0" w:color="auto"/>
              <w:left w:val="single" w:sz="12" w:space="0" w:color="auto"/>
              <w:bottom w:val="single" w:sz="2" w:space="0" w:color="000000"/>
              <w:right w:val="single" w:sz="4" w:space="0" w:color="auto"/>
            </w:tcBorders>
            <w:vAlign w:val="center"/>
          </w:tcPr>
          <w:p w14:paraId="1D360FA3"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标准名称及编号</w:t>
            </w:r>
            <w:proofErr w:type="spellEnd"/>
          </w:p>
        </w:tc>
        <w:tc>
          <w:tcPr>
            <w:tcW w:w="7023" w:type="dxa"/>
            <w:gridSpan w:val="4"/>
            <w:tcBorders>
              <w:top w:val="single" w:sz="12" w:space="0" w:color="auto"/>
              <w:left w:val="nil"/>
              <w:bottom w:val="single" w:sz="2" w:space="0" w:color="000000"/>
              <w:right w:val="single" w:sz="12" w:space="0" w:color="auto"/>
            </w:tcBorders>
            <w:vAlign w:val="center"/>
          </w:tcPr>
          <w:p w14:paraId="3E029DBB" w14:textId="77777777" w:rsidR="004E4C39" w:rsidRDefault="004E4C39" w:rsidP="007B784B">
            <w:pPr>
              <w:snapToGrid w:val="0"/>
              <w:spacing w:line="240" w:lineRule="auto"/>
              <w:rPr>
                <w:rFonts w:ascii="宋体" w:hAnsi="宋体" w:cs="Arial"/>
                <w:kern w:val="0"/>
                <w:sz w:val="18"/>
                <w:szCs w:val="18"/>
              </w:rPr>
            </w:pPr>
          </w:p>
        </w:tc>
      </w:tr>
      <w:tr w:rsidR="004E4C39" w14:paraId="05E4D93B" w14:textId="77777777" w:rsidTr="007B784B">
        <w:trPr>
          <w:trHeight w:val="806"/>
          <w:jc w:val="center"/>
        </w:trPr>
        <w:tc>
          <w:tcPr>
            <w:tcW w:w="1211" w:type="dxa"/>
            <w:vMerge w:val="restart"/>
            <w:tcBorders>
              <w:top w:val="single" w:sz="12" w:space="0" w:color="auto"/>
              <w:left w:val="single" w:sz="12" w:space="0" w:color="auto"/>
              <w:bottom w:val="single" w:sz="4" w:space="0" w:color="auto"/>
              <w:right w:val="single" w:sz="4" w:space="0" w:color="auto"/>
            </w:tcBorders>
            <w:vAlign w:val="center"/>
          </w:tcPr>
          <w:p w14:paraId="4BCE9D32"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总体评价</w:t>
            </w:r>
            <w:proofErr w:type="spellEnd"/>
          </w:p>
        </w:tc>
        <w:tc>
          <w:tcPr>
            <w:tcW w:w="1161" w:type="dxa"/>
            <w:gridSpan w:val="2"/>
            <w:tcBorders>
              <w:top w:val="single" w:sz="12" w:space="0" w:color="auto"/>
              <w:left w:val="nil"/>
              <w:bottom w:val="single" w:sz="4" w:space="0" w:color="auto"/>
              <w:right w:val="single" w:sz="4" w:space="0" w:color="auto"/>
            </w:tcBorders>
            <w:vAlign w:val="center"/>
          </w:tcPr>
          <w:p w14:paraId="5071613A"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适用性</w:t>
            </w:r>
            <w:proofErr w:type="spellEnd"/>
          </w:p>
        </w:tc>
        <w:tc>
          <w:tcPr>
            <w:tcW w:w="5301" w:type="dxa"/>
            <w:gridSpan w:val="2"/>
            <w:tcBorders>
              <w:top w:val="single" w:sz="12" w:space="0" w:color="auto"/>
              <w:left w:val="nil"/>
              <w:bottom w:val="single" w:sz="4" w:space="0" w:color="auto"/>
              <w:right w:val="single" w:sz="4" w:space="0" w:color="auto"/>
            </w:tcBorders>
            <w:vAlign w:val="center"/>
          </w:tcPr>
          <w:p w14:paraId="28ABD4A6" w14:textId="77777777" w:rsidR="004E4C39" w:rsidRDefault="004E4C39" w:rsidP="007B784B">
            <w:pPr>
              <w:widowControl/>
              <w:kinsoku w:val="0"/>
              <w:autoSpaceDE w:val="0"/>
              <w:autoSpaceDN w:val="0"/>
              <w:snapToGrid w:val="0"/>
              <w:spacing w:line="240" w:lineRule="auto"/>
              <w:textAlignment w:val="baseline"/>
              <w:rPr>
                <w:rFonts w:ascii="宋体" w:hAnsi="宋体"/>
                <w:color w:val="000000"/>
                <w:kern w:val="0"/>
                <w:sz w:val="18"/>
                <w:szCs w:val="18"/>
              </w:rPr>
            </w:pPr>
            <w:proofErr w:type="spellStart"/>
            <w:r>
              <w:rPr>
                <w:rFonts w:ascii="宋体" w:hAnsi="宋体" w:hint="eastAsia"/>
                <w:color w:val="000000"/>
                <w:kern w:val="0"/>
                <w:sz w:val="18"/>
                <w:szCs w:val="18"/>
              </w:rPr>
              <w:t>该标准与当前所在地的产业或社会发展水平是否相匹配</w:t>
            </w:r>
            <w:proofErr w:type="spellEnd"/>
            <w:r>
              <w:rPr>
                <w:rFonts w:ascii="宋体" w:hAnsi="宋体" w:hint="eastAsia"/>
                <w:color w:val="000000"/>
                <w:kern w:val="0"/>
                <w:sz w:val="18"/>
                <w:szCs w:val="18"/>
              </w:rPr>
              <w:t>？</w:t>
            </w:r>
          </w:p>
        </w:tc>
        <w:tc>
          <w:tcPr>
            <w:tcW w:w="1384" w:type="dxa"/>
            <w:tcBorders>
              <w:top w:val="single" w:sz="12" w:space="0" w:color="auto"/>
              <w:left w:val="nil"/>
              <w:bottom w:val="single" w:sz="4" w:space="0" w:color="auto"/>
              <w:right w:val="single" w:sz="12" w:space="0" w:color="auto"/>
            </w:tcBorders>
            <w:vAlign w:val="center"/>
          </w:tcPr>
          <w:p w14:paraId="6309B154"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2CAA421B" wp14:editId="1AB6C2CE">
                  <wp:extent cx="117475" cy="117475"/>
                  <wp:effectExtent l="0" t="0" r="0" b="0"/>
                  <wp:docPr id="17" name="图片 17" descr="C:\Users\guang\AppData\Local\Temp\ksohtml139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guang\AppData\Local\Temp\ksohtml13904\wps1.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是 </w:t>
            </w:r>
            <w:r>
              <w:rPr>
                <w:rFonts w:ascii="宋体" w:hAnsi="宋体"/>
                <w:color w:val="000000"/>
                <w:kern w:val="0"/>
                <w:sz w:val="18"/>
                <w:szCs w:val="18"/>
              </w:rPr>
              <w:t xml:space="preserve"> </w:t>
            </w:r>
            <w:r>
              <w:rPr>
                <w:rFonts w:ascii="宋体" w:hAnsi="宋体"/>
                <w:noProof/>
                <w:color w:val="000000"/>
                <w:kern w:val="0"/>
                <w:sz w:val="18"/>
                <w:szCs w:val="18"/>
              </w:rPr>
              <w:drawing>
                <wp:inline distT="0" distB="0" distL="0" distR="0" wp14:anchorId="705C06C4" wp14:editId="157C744F">
                  <wp:extent cx="117475" cy="117475"/>
                  <wp:effectExtent l="0" t="0" r="0" b="0"/>
                  <wp:docPr id="16" name="图片 16" descr="C:\Users\guang\AppData\Local\Temp\ksohtml139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guang\AppData\Local\Temp\ksohtml13904\wps2.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否</w:t>
            </w:r>
          </w:p>
        </w:tc>
      </w:tr>
      <w:tr w:rsidR="004E4C39" w14:paraId="50A14F72" w14:textId="77777777" w:rsidTr="007B784B">
        <w:trPr>
          <w:trHeight w:val="694"/>
          <w:jc w:val="center"/>
        </w:trPr>
        <w:tc>
          <w:tcPr>
            <w:tcW w:w="1211" w:type="dxa"/>
            <w:vMerge/>
            <w:tcBorders>
              <w:top w:val="single" w:sz="12" w:space="0" w:color="auto"/>
              <w:left w:val="single" w:sz="12" w:space="0" w:color="auto"/>
              <w:bottom w:val="single" w:sz="4" w:space="0" w:color="auto"/>
              <w:right w:val="single" w:sz="4" w:space="0" w:color="auto"/>
            </w:tcBorders>
            <w:vAlign w:val="center"/>
          </w:tcPr>
          <w:p w14:paraId="376E6D9F" w14:textId="77777777" w:rsidR="004E4C39" w:rsidRDefault="004E4C39" w:rsidP="007B784B">
            <w:pPr>
              <w:widowControl/>
              <w:snapToGrid w:val="0"/>
              <w:spacing w:line="240" w:lineRule="auto"/>
              <w:rPr>
                <w:rFonts w:ascii="宋体" w:hAnsi="宋体"/>
                <w:color w:val="000000"/>
                <w:kern w:val="0"/>
                <w:sz w:val="18"/>
                <w:szCs w:val="18"/>
              </w:rPr>
            </w:pPr>
          </w:p>
        </w:tc>
        <w:tc>
          <w:tcPr>
            <w:tcW w:w="1161" w:type="dxa"/>
            <w:gridSpan w:val="2"/>
            <w:tcBorders>
              <w:top w:val="single" w:sz="4" w:space="0" w:color="auto"/>
              <w:left w:val="nil"/>
              <w:bottom w:val="single" w:sz="4" w:space="0" w:color="auto"/>
              <w:right w:val="single" w:sz="4" w:space="0" w:color="auto"/>
            </w:tcBorders>
            <w:vAlign w:val="center"/>
          </w:tcPr>
          <w:p w14:paraId="227047A7"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协调性</w:t>
            </w:r>
            <w:proofErr w:type="spellEnd"/>
          </w:p>
        </w:tc>
        <w:tc>
          <w:tcPr>
            <w:tcW w:w="5301" w:type="dxa"/>
            <w:gridSpan w:val="2"/>
            <w:tcBorders>
              <w:top w:val="single" w:sz="4" w:space="0" w:color="auto"/>
              <w:left w:val="nil"/>
              <w:bottom w:val="single" w:sz="4" w:space="0" w:color="auto"/>
              <w:right w:val="single" w:sz="4" w:space="0" w:color="auto"/>
            </w:tcBorders>
            <w:vAlign w:val="center"/>
          </w:tcPr>
          <w:p w14:paraId="487991CE" w14:textId="77777777" w:rsidR="004E4C39" w:rsidRDefault="004E4C39" w:rsidP="007B784B">
            <w:pPr>
              <w:widowControl/>
              <w:kinsoku w:val="0"/>
              <w:autoSpaceDE w:val="0"/>
              <w:autoSpaceDN w:val="0"/>
              <w:snapToGrid w:val="0"/>
              <w:spacing w:line="240" w:lineRule="auto"/>
              <w:textAlignment w:val="baseline"/>
              <w:rPr>
                <w:rFonts w:ascii="宋体" w:hAnsi="宋体"/>
                <w:color w:val="000000"/>
                <w:kern w:val="0"/>
                <w:sz w:val="18"/>
                <w:szCs w:val="18"/>
              </w:rPr>
            </w:pPr>
            <w:proofErr w:type="spellStart"/>
            <w:r>
              <w:rPr>
                <w:rFonts w:ascii="宋体" w:hAnsi="宋体" w:hint="eastAsia"/>
                <w:color w:val="000000"/>
                <w:kern w:val="0"/>
                <w:sz w:val="18"/>
                <w:szCs w:val="18"/>
              </w:rPr>
              <w:t>该标准的特色要求与其他强制性标准的主要技术指标、相关法律法规、部门规章或产业政策是否协调</w:t>
            </w:r>
            <w:proofErr w:type="spellEnd"/>
            <w:r>
              <w:rPr>
                <w:rFonts w:ascii="宋体" w:hAnsi="宋体" w:hint="eastAsia"/>
                <w:color w:val="000000"/>
                <w:kern w:val="0"/>
                <w:sz w:val="18"/>
                <w:szCs w:val="18"/>
              </w:rPr>
              <w:t>？</w:t>
            </w:r>
          </w:p>
        </w:tc>
        <w:tc>
          <w:tcPr>
            <w:tcW w:w="1384" w:type="dxa"/>
            <w:tcBorders>
              <w:top w:val="single" w:sz="4" w:space="0" w:color="auto"/>
              <w:left w:val="nil"/>
              <w:bottom w:val="single" w:sz="4" w:space="0" w:color="auto"/>
              <w:right w:val="single" w:sz="12" w:space="0" w:color="auto"/>
            </w:tcBorders>
            <w:vAlign w:val="center"/>
          </w:tcPr>
          <w:p w14:paraId="7ADB7841"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6286ABC7" wp14:editId="6378CA28">
                  <wp:extent cx="117475" cy="117475"/>
                  <wp:effectExtent l="0" t="0" r="0" b="0"/>
                  <wp:docPr id="15" name="图片 15" descr="C:\Users\guang\AppData\Local\Temp\ksohtml1390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guang\AppData\Local\Temp\ksohtml13904\wps3.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是  </w:t>
            </w:r>
            <w:r>
              <w:rPr>
                <w:rFonts w:ascii="宋体" w:hAnsi="宋体"/>
                <w:noProof/>
                <w:color w:val="000000"/>
                <w:kern w:val="0"/>
                <w:sz w:val="18"/>
                <w:szCs w:val="18"/>
              </w:rPr>
              <w:drawing>
                <wp:inline distT="0" distB="0" distL="0" distR="0" wp14:anchorId="2BF04AB5" wp14:editId="3C6EC3FE">
                  <wp:extent cx="117475" cy="117475"/>
                  <wp:effectExtent l="0" t="0" r="0" b="0"/>
                  <wp:docPr id="14" name="图片 14" descr="C:\Users\guang\AppData\Local\Temp\ksohtml13904\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guang\AppData\Local\Temp\ksohtml13904\wps4.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否</w:t>
            </w:r>
          </w:p>
        </w:tc>
      </w:tr>
      <w:tr w:rsidR="004E4C39" w14:paraId="66195B2E" w14:textId="77777777" w:rsidTr="007B784B">
        <w:trPr>
          <w:trHeight w:val="803"/>
          <w:jc w:val="center"/>
        </w:trPr>
        <w:tc>
          <w:tcPr>
            <w:tcW w:w="1211" w:type="dxa"/>
            <w:vMerge/>
            <w:tcBorders>
              <w:top w:val="single" w:sz="12" w:space="0" w:color="auto"/>
              <w:left w:val="single" w:sz="12" w:space="0" w:color="auto"/>
              <w:bottom w:val="single" w:sz="4" w:space="0" w:color="auto"/>
              <w:right w:val="single" w:sz="4" w:space="0" w:color="auto"/>
            </w:tcBorders>
            <w:vAlign w:val="center"/>
          </w:tcPr>
          <w:p w14:paraId="5771AFBD" w14:textId="77777777" w:rsidR="004E4C39" w:rsidRDefault="004E4C39" w:rsidP="007B784B">
            <w:pPr>
              <w:widowControl/>
              <w:snapToGrid w:val="0"/>
              <w:spacing w:line="240" w:lineRule="auto"/>
              <w:rPr>
                <w:rFonts w:ascii="宋体" w:hAnsi="宋体"/>
                <w:color w:val="000000"/>
                <w:kern w:val="0"/>
                <w:sz w:val="18"/>
                <w:szCs w:val="18"/>
              </w:rPr>
            </w:pPr>
          </w:p>
        </w:tc>
        <w:tc>
          <w:tcPr>
            <w:tcW w:w="1161" w:type="dxa"/>
            <w:gridSpan w:val="2"/>
            <w:tcBorders>
              <w:top w:val="single" w:sz="4" w:space="0" w:color="auto"/>
              <w:left w:val="nil"/>
              <w:bottom w:val="single" w:sz="4" w:space="0" w:color="auto"/>
              <w:right w:val="single" w:sz="4" w:space="0" w:color="auto"/>
            </w:tcBorders>
            <w:vAlign w:val="center"/>
          </w:tcPr>
          <w:p w14:paraId="3F6FD202"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执行情况</w:t>
            </w:r>
            <w:proofErr w:type="spellEnd"/>
          </w:p>
        </w:tc>
        <w:tc>
          <w:tcPr>
            <w:tcW w:w="5301" w:type="dxa"/>
            <w:gridSpan w:val="2"/>
            <w:tcBorders>
              <w:top w:val="single" w:sz="4" w:space="0" w:color="auto"/>
              <w:left w:val="nil"/>
              <w:bottom w:val="single" w:sz="4" w:space="0" w:color="auto"/>
              <w:right w:val="single" w:sz="4" w:space="0" w:color="auto"/>
            </w:tcBorders>
            <w:vAlign w:val="center"/>
          </w:tcPr>
          <w:p w14:paraId="3FD8633B" w14:textId="77777777" w:rsidR="004E4C39" w:rsidRDefault="004E4C39" w:rsidP="007B784B">
            <w:pPr>
              <w:widowControl/>
              <w:kinsoku w:val="0"/>
              <w:autoSpaceDE w:val="0"/>
              <w:autoSpaceDN w:val="0"/>
              <w:snapToGrid w:val="0"/>
              <w:spacing w:line="240" w:lineRule="auto"/>
              <w:textAlignment w:val="baseline"/>
              <w:rPr>
                <w:rFonts w:ascii="宋体" w:hAnsi="宋体"/>
                <w:color w:val="000000"/>
                <w:kern w:val="0"/>
                <w:sz w:val="18"/>
                <w:szCs w:val="18"/>
              </w:rPr>
            </w:pPr>
            <w:proofErr w:type="spellStart"/>
            <w:r>
              <w:rPr>
                <w:rFonts w:ascii="宋体" w:hAnsi="宋体" w:hint="eastAsia"/>
                <w:color w:val="000000"/>
                <w:kern w:val="0"/>
                <w:sz w:val="18"/>
                <w:szCs w:val="18"/>
              </w:rPr>
              <w:t>标准执行单位或人员是否按照标准要求组织开展相关工作</w:t>
            </w:r>
            <w:proofErr w:type="spellEnd"/>
            <w:r>
              <w:rPr>
                <w:rFonts w:ascii="宋体" w:hAnsi="宋体" w:hint="eastAsia"/>
                <w:color w:val="000000"/>
                <w:kern w:val="0"/>
                <w:sz w:val="18"/>
                <w:szCs w:val="18"/>
              </w:rPr>
              <w:t>？</w:t>
            </w:r>
          </w:p>
        </w:tc>
        <w:tc>
          <w:tcPr>
            <w:tcW w:w="1384" w:type="dxa"/>
            <w:tcBorders>
              <w:top w:val="single" w:sz="4" w:space="0" w:color="auto"/>
              <w:left w:val="nil"/>
              <w:bottom w:val="single" w:sz="4" w:space="0" w:color="auto"/>
              <w:right w:val="single" w:sz="12" w:space="0" w:color="auto"/>
            </w:tcBorders>
            <w:vAlign w:val="center"/>
          </w:tcPr>
          <w:p w14:paraId="6B63935E"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0061B0A2" wp14:editId="3EC1E3A9">
                  <wp:extent cx="117475" cy="117475"/>
                  <wp:effectExtent l="0" t="0" r="0" b="0"/>
                  <wp:docPr id="13" name="图片 13" descr="C:\Users\guang\AppData\Local\Temp\ksohtml1390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guang\AppData\Local\Temp\ksohtml13904\wps5.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是  </w:t>
            </w:r>
            <w:r>
              <w:rPr>
                <w:rFonts w:ascii="宋体" w:hAnsi="宋体"/>
                <w:noProof/>
                <w:color w:val="000000"/>
                <w:kern w:val="0"/>
                <w:sz w:val="18"/>
                <w:szCs w:val="18"/>
              </w:rPr>
              <w:drawing>
                <wp:inline distT="0" distB="0" distL="0" distR="0" wp14:anchorId="2F4795B3" wp14:editId="6846CAF1">
                  <wp:extent cx="117475" cy="117475"/>
                  <wp:effectExtent l="0" t="0" r="0" b="0"/>
                  <wp:docPr id="12" name="图片 12" descr="C:\Users\guang\AppData\Local\Temp\ksohtml1390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guang\AppData\Local\Temp\ksohtml13904\wps6.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否</w:t>
            </w:r>
          </w:p>
        </w:tc>
      </w:tr>
      <w:tr w:rsidR="004E4C39" w14:paraId="39A54ADB" w14:textId="77777777" w:rsidTr="007B784B">
        <w:trPr>
          <w:trHeight w:val="405"/>
          <w:jc w:val="center"/>
        </w:trPr>
        <w:tc>
          <w:tcPr>
            <w:tcW w:w="1211" w:type="dxa"/>
            <w:vMerge w:val="restart"/>
            <w:tcBorders>
              <w:top w:val="nil"/>
              <w:left w:val="single" w:sz="12" w:space="0" w:color="auto"/>
              <w:bottom w:val="single" w:sz="4" w:space="0" w:color="auto"/>
              <w:right w:val="single" w:sz="4" w:space="0" w:color="auto"/>
            </w:tcBorders>
            <w:vAlign w:val="center"/>
          </w:tcPr>
          <w:p w14:paraId="75CBF269"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实施信息</w:t>
            </w:r>
            <w:proofErr w:type="spellEnd"/>
          </w:p>
        </w:tc>
        <w:tc>
          <w:tcPr>
            <w:tcW w:w="6462" w:type="dxa"/>
            <w:gridSpan w:val="4"/>
            <w:tcBorders>
              <w:top w:val="single" w:sz="4" w:space="0" w:color="auto"/>
              <w:left w:val="nil"/>
              <w:bottom w:val="single" w:sz="4" w:space="0" w:color="auto"/>
              <w:right w:val="single" w:sz="4" w:space="0" w:color="auto"/>
            </w:tcBorders>
            <w:vAlign w:val="center"/>
          </w:tcPr>
          <w:p w14:paraId="2C1FAC45" w14:textId="77777777" w:rsidR="004E4C39" w:rsidRDefault="004E4C39" w:rsidP="007B784B">
            <w:pPr>
              <w:widowControl/>
              <w:kinsoku w:val="0"/>
              <w:autoSpaceDE w:val="0"/>
              <w:autoSpaceDN w:val="0"/>
              <w:snapToGrid w:val="0"/>
              <w:spacing w:line="240" w:lineRule="auto"/>
              <w:jc w:val="left"/>
              <w:textAlignment w:val="baseline"/>
              <w:rPr>
                <w:rFonts w:ascii="宋体" w:hAnsi="宋体"/>
                <w:color w:val="000000"/>
                <w:kern w:val="0"/>
                <w:sz w:val="18"/>
                <w:szCs w:val="18"/>
              </w:rPr>
            </w:pPr>
            <w:proofErr w:type="spellStart"/>
            <w:r>
              <w:rPr>
                <w:rFonts w:ascii="宋体" w:hAnsi="宋体" w:hint="eastAsia"/>
                <w:color w:val="000000"/>
                <w:kern w:val="0"/>
                <w:sz w:val="18"/>
                <w:szCs w:val="18"/>
              </w:rPr>
              <w:t>标准实施过程中是否存在阻力和障碍</w:t>
            </w:r>
            <w:proofErr w:type="spellEnd"/>
            <w:r>
              <w:rPr>
                <w:rFonts w:ascii="宋体" w:hAnsi="宋体" w:hint="eastAsia"/>
                <w:color w:val="000000"/>
                <w:kern w:val="0"/>
                <w:sz w:val="18"/>
                <w:szCs w:val="18"/>
              </w:rPr>
              <w:t>？</w:t>
            </w:r>
          </w:p>
        </w:tc>
        <w:tc>
          <w:tcPr>
            <w:tcW w:w="1384" w:type="dxa"/>
            <w:tcBorders>
              <w:top w:val="single" w:sz="4" w:space="0" w:color="auto"/>
              <w:left w:val="nil"/>
              <w:bottom w:val="single" w:sz="4" w:space="0" w:color="auto"/>
              <w:right w:val="single" w:sz="12" w:space="0" w:color="auto"/>
            </w:tcBorders>
            <w:vAlign w:val="center"/>
          </w:tcPr>
          <w:p w14:paraId="56208BF0"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7EE4745C" wp14:editId="1D50F472">
                  <wp:extent cx="117475" cy="117475"/>
                  <wp:effectExtent l="0" t="0" r="0" b="0"/>
                  <wp:docPr id="11" name="图片 11" descr="C:\Users\guang\AppData\Local\Temp\ksohtml1390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uang\AppData\Local\Temp\ksohtml13904\wps7.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 xml:space="preserve">是  </w:t>
            </w:r>
            <w:r>
              <w:rPr>
                <w:rFonts w:ascii="宋体" w:hAnsi="宋体"/>
                <w:noProof/>
                <w:color w:val="000000"/>
                <w:kern w:val="0"/>
                <w:sz w:val="18"/>
                <w:szCs w:val="18"/>
              </w:rPr>
              <w:drawing>
                <wp:inline distT="0" distB="0" distL="0" distR="0" wp14:anchorId="45BE792E" wp14:editId="373BA34B">
                  <wp:extent cx="117475" cy="117475"/>
                  <wp:effectExtent l="0" t="0" r="0" b="0"/>
                  <wp:docPr id="10" name="图片 10" descr="C:\Users\guang\AppData\Local\Temp\ksohtml1390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guang\AppData\Local\Temp\ksohtml13904\wps8.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r>
              <w:rPr>
                <w:rFonts w:ascii="宋体" w:hAnsi="宋体" w:hint="eastAsia"/>
                <w:color w:val="000000"/>
                <w:kern w:val="0"/>
                <w:sz w:val="18"/>
                <w:szCs w:val="18"/>
              </w:rPr>
              <w:t>否</w:t>
            </w:r>
          </w:p>
        </w:tc>
      </w:tr>
      <w:tr w:rsidR="004E4C39" w14:paraId="168368F4" w14:textId="77777777" w:rsidTr="007B784B">
        <w:trPr>
          <w:trHeight w:val="450"/>
          <w:jc w:val="center"/>
        </w:trPr>
        <w:tc>
          <w:tcPr>
            <w:tcW w:w="1211" w:type="dxa"/>
            <w:vMerge/>
            <w:tcBorders>
              <w:top w:val="nil"/>
              <w:left w:val="single" w:sz="12" w:space="0" w:color="auto"/>
              <w:bottom w:val="single" w:sz="4" w:space="0" w:color="auto"/>
              <w:right w:val="single" w:sz="4" w:space="0" w:color="auto"/>
            </w:tcBorders>
            <w:vAlign w:val="center"/>
          </w:tcPr>
          <w:p w14:paraId="15359724" w14:textId="77777777" w:rsidR="004E4C39" w:rsidRDefault="004E4C39" w:rsidP="007B784B">
            <w:pPr>
              <w:widowControl/>
              <w:snapToGrid w:val="0"/>
              <w:spacing w:line="240" w:lineRule="auto"/>
              <w:jc w:val="center"/>
              <w:rPr>
                <w:rFonts w:ascii="宋体" w:hAnsi="宋体"/>
                <w:color w:val="000000"/>
                <w:kern w:val="0"/>
                <w:sz w:val="18"/>
                <w:szCs w:val="18"/>
              </w:rPr>
            </w:pPr>
          </w:p>
        </w:tc>
        <w:tc>
          <w:tcPr>
            <w:tcW w:w="3353" w:type="dxa"/>
            <w:gridSpan w:val="3"/>
            <w:tcBorders>
              <w:top w:val="single" w:sz="4" w:space="0" w:color="auto"/>
              <w:left w:val="nil"/>
              <w:bottom w:val="single" w:sz="4" w:space="0" w:color="auto"/>
              <w:right w:val="single" w:sz="4" w:space="0" w:color="auto"/>
            </w:tcBorders>
            <w:vAlign w:val="center"/>
          </w:tcPr>
          <w:p w14:paraId="43F402EA" w14:textId="77777777" w:rsidR="004E4C39" w:rsidRDefault="004E4C39" w:rsidP="007B784B">
            <w:pPr>
              <w:widowControl/>
              <w:kinsoku w:val="0"/>
              <w:autoSpaceDE w:val="0"/>
              <w:autoSpaceDN w:val="0"/>
              <w:snapToGrid w:val="0"/>
              <w:spacing w:line="240" w:lineRule="auto"/>
              <w:jc w:val="left"/>
              <w:textAlignment w:val="baseline"/>
              <w:rPr>
                <w:rFonts w:ascii="宋体" w:hAnsi="宋体"/>
                <w:color w:val="000000"/>
                <w:kern w:val="0"/>
                <w:sz w:val="18"/>
                <w:szCs w:val="18"/>
              </w:rPr>
            </w:pPr>
            <w:proofErr w:type="spellStart"/>
            <w:r>
              <w:rPr>
                <w:rFonts w:ascii="宋体" w:hAnsi="宋体" w:hint="eastAsia"/>
                <w:color w:val="000000"/>
                <w:kern w:val="0"/>
                <w:sz w:val="18"/>
                <w:szCs w:val="18"/>
              </w:rPr>
              <w:t>实施过程中存在的主要问题</w:t>
            </w:r>
            <w:proofErr w:type="spellEnd"/>
          </w:p>
        </w:tc>
        <w:tc>
          <w:tcPr>
            <w:tcW w:w="4493" w:type="dxa"/>
            <w:gridSpan w:val="2"/>
            <w:tcBorders>
              <w:top w:val="single" w:sz="4" w:space="0" w:color="auto"/>
              <w:left w:val="nil"/>
              <w:bottom w:val="single" w:sz="4" w:space="0" w:color="auto"/>
              <w:right w:val="single" w:sz="12" w:space="0" w:color="auto"/>
            </w:tcBorders>
            <w:vAlign w:val="center"/>
          </w:tcPr>
          <w:p w14:paraId="0320A5C0" w14:textId="77777777" w:rsidR="004E4C39" w:rsidRDefault="004E4C39" w:rsidP="007B784B">
            <w:pPr>
              <w:snapToGrid w:val="0"/>
              <w:spacing w:line="240" w:lineRule="auto"/>
              <w:rPr>
                <w:rFonts w:ascii="宋体" w:hAnsi="宋体" w:cs="Arial"/>
                <w:kern w:val="0"/>
                <w:sz w:val="18"/>
                <w:szCs w:val="18"/>
              </w:rPr>
            </w:pPr>
          </w:p>
        </w:tc>
      </w:tr>
      <w:tr w:rsidR="004E4C39" w14:paraId="035E0D37" w14:textId="77777777" w:rsidTr="007B784B">
        <w:trPr>
          <w:trHeight w:val="1023"/>
          <w:jc w:val="center"/>
        </w:trPr>
        <w:tc>
          <w:tcPr>
            <w:tcW w:w="1211" w:type="dxa"/>
            <w:vMerge w:val="restart"/>
            <w:tcBorders>
              <w:top w:val="nil"/>
              <w:left w:val="single" w:sz="12" w:space="0" w:color="auto"/>
              <w:bottom w:val="single" w:sz="4" w:space="0" w:color="auto"/>
              <w:right w:val="single" w:sz="4" w:space="0" w:color="auto"/>
            </w:tcBorders>
            <w:vAlign w:val="center"/>
          </w:tcPr>
          <w:p w14:paraId="4A5E26F1"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修改意见</w:t>
            </w:r>
            <w:proofErr w:type="spellEnd"/>
          </w:p>
        </w:tc>
        <w:tc>
          <w:tcPr>
            <w:tcW w:w="1161" w:type="dxa"/>
            <w:gridSpan w:val="2"/>
            <w:tcBorders>
              <w:top w:val="single" w:sz="4" w:space="0" w:color="auto"/>
              <w:left w:val="nil"/>
              <w:bottom w:val="single" w:sz="4" w:space="0" w:color="auto"/>
              <w:right w:val="single" w:sz="4" w:space="0" w:color="auto"/>
            </w:tcBorders>
            <w:vAlign w:val="center"/>
          </w:tcPr>
          <w:p w14:paraId="1908D547"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总体意见</w:t>
            </w:r>
            <w:proofErr w:type="spellEnd"/>
          </w:p>
        </w:tc>
        <w:tc>
          <w:tcPr>
            <w:tcW w:w="6685" w:type="dxa"/>
            <w:gridSpan w:val="3"/>
            <w:tcBorders>
              <w:top w:val="single" w:sz="4" w:space="0" w:color="auto"/>
              <w:left w:val="nil"/>
              <w:bottom w:val="single" w:sz="4" w:space="0" w:color="auto"/>
              <w:right w:val="single" w:sz="12" w:space="0" w:color="auto"/>
            </w:tcBorders>
            <w:vAlign w:val="center"/>
          </w:tcPr>
          <w:p w14:paraId="02EAC396"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05F435F6" wp14:editId="04C6DD50">
                  <wp:extent cx="117475" cy="117475"/>
                  <wp:effectExtent l="0" t="0" r="0" b="0"/>
                  <wp:docPr id="9" name="图片 9" descr="C:\Users\guang\AppData\Local\Temp\ksohtml1390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guang\AppData\Local\Temp\ksohtml13904\wps9.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proofErr w:type="spellStart"/>
            <w:r>
              <w:rPr>
                <w:rFonts w:ascii="宋体" w:hAnsi="宋体" w:hint="eastAsia"/>
                <w:color w:val="000000"/>
                <w:kern w:val="0"/>
                <w:sz w:val="18"/>
                <w:szCs w:val="18"/>
              </w:rPr>
              <w:t>适用</w:t>
            </w:r>
            <w:proofErr w:type="spellEnd"/>
            <w:r>
              <w:rPr>
                <w:rFonts w:ascii="宋体" w:hAnsi="宋体" w:hint="eastAsia"/>
                <w:color w:val="000000"/>
                <w:kern w:val="0"/>
                <w:sz w:val="18"/>
                <w:szCs w:val="18"/>
              </w:rPr>
              <w:t xml:space="preserve">    </w:t>
            </w:r>
            <w:r>
              <w:rPr>
                <w:rFonts w:ascii="宋体" w:hAnsi="宋体"/>
                <w:noProof/>
                <w:color w:val="000000"/>
                <w:kern w:val="0"/>
                <w:sz w:val="18"/>
                <w:szCs w:val="18"/>
              </w:rPr>
              <w:drawing>
                <wp:inline distT="0" distB="0" distL="0" distR="0" wp14:anchorId="5C24E95A" wp14:editId="0F1910BE">
                  <wp:extent cx="117475" cy="117475"/>
                  <wp:effectExtent l="0" t="0" r="0" b="0"/>
                  <wp:docPr id="8" name="图片 8" descr="C:\Users\guang\AppData\Local\Temp\ksohtml13904\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guang\AppData\Local\Temp\ksohtml13904\wps10.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proofErr w:type="spellStart"/>
            <w:r>
              <w:rPr>
                <w:rFonts w:ascii="宋体" w:hAnsi="宋体" w:hint="eastAsia"/>
                <w:color w:val="000000"/>
                <w:kern w:val="0"/>
                <w:sz w:val="18"/>
                <w:szCs w:val="18"/>
              </w:rPr>
              <w:t>修改</w:t>
            </w:r>
            <w:proofErr w:type="spellEnd"/>
            <w:r>
              <w:rPr>
                <w:rFonts w:ascii="宋体" w:hAnsi="宋体" w:hint="eastAsia"/>
                <w:color w:val="000000"/>
                <w:kern w:val="0"/>
                <w:sz w:val="18"/>
                <w:szCs w:val="18"/>
              </w:rPr>
              <w:t xml:space="preserve">    </w:t>
            </w:r>
            <w:r>
              <w:rPr>
                <w:rFonts w:ascii="宋体" w:hAnsi="宋体"/>
                <w:noProof/>
                <w:color w:val="000000"/>
                <w:kern w:val="0"/>
                <w:sz w:val="18"/>
                <w:szCs w:val="18"/>
              </w:rPr>
              <w:drawing>
                <wp:inline distT="0" distB="0" distL="0" distR="0" wp14:anchorId="4FA403D7" wp14:editId="62343F7F">
                  <wp:extent cx="117475" cy="117475"/>
                  <wp:effectExtent l="0" t="0" r="0" b="0"/>
                  <wp:docPr id="7" name="图片 7" descr="C:\Users\guang\AppData\Local\Temp\ksohtml13904\wp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guang\AppData\Local\Temp\ksohtml13904\wps11.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proofErr w:type="spellStart"/>
            <w:r>
              <w:rPr>
                <w:rFonts w:ascii="宋体" w:hAnsi="宋体" w:hint="eastAsia"/>
                <w:color w:val="000000"/>
                <w:kern w:val="0"/>
                <w:sz w:val="18"/>
                <w:szCs w:val="18"/>
              </w:rPr>
              <w:t>废止</w:t>
            </w:r>
            <w:proofErr w:type="spellEnd"/>
          </w:p>
        </w:tc>
      </w:tr>
      <w:tr w:rsidR="004E4C39" w14:paraId="1C9F2E3E" w14:textId="77777777" w:rsidTr="007B784B">
        <w:trPr>
          <w:trHeight w:val="1089"/>
          <w:jc w:val="center"/>
        </w:trPr>
        <w:tc>
          <w:tcPr>
            <w:tcW w:w="1211" w:type="dxa"/>
            <w:vMerge/>
            <w:tcBorders>
              <w:top w:val="nil"/>
              <w:left w:val="single" w:sz="12" w:space="0" w:color="auto"/>
              <w:bottom w:val="single" w:sz="4" w:space="0" w:color="auto"/>
              <w:right w:val="single" w:sz="4" w:space="0" w:color="auto"/>
            </w:tcBorders>
            <w:vAlign w:val="center"/>
          </w:tcPr>
          <w:p w14:paraId="4A2DA18B" w14:textId="77777777" w:rsidR="004E4C39" w:rsidRDefault="004E4C39" w:rsidP="007B784B">
            <w:pPr>
              <w:widowControl/>
              <w:snapToGrid w:val="0"/>
              <w:spacing w:line="240" w:lineRule="auto"/>
              <w:jc w:val="center"/>
              <w:rPr>
                <w:rFonts w:ascii="宋体" w:hAnsi="宋体"/>
                <w:color w:val="000000"/>
                <w:kern w:val="0"/>
                <w:sz w:val="18"/>
                <w:szCs w:val="18"/>
              </w:rPr>
            </w:pPr>
          </w:p>
        </w:tc>
        <w:tc>
          <w:tcPr>
            <w:tcW w:w="1161" w:type="dxa"/>
            <w:gridSpan w:val="2"/>
            <w:tcBorders>
              <w:top w:val="single" w:sz="4" w:space="0" w:color="auto"/>
              <w:left w:val="nil"/>
              <w:bottom w:val="single" w:sz="2" w:space="0" w:color="000000"/>
              <w:right w:val="single" w:sz="4" w:space="0" w:color="auto"/>
            </w:tcBorders>
            <w:vAlign w:val="center"/>
          </w:tcPr>
          <w:p w14:paraId="539B228F"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具体修</w:t>
            </w:r>
            <w:proofErr w:type="spellEnd"/>
          </w:p>
          <w:p w14:paraId="0189A70A"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改意见</w:t>
            </w:r>
            <w:proofErr w:type="spellEnd"/>
          </w:p>
        </w:tc>
        <w:tc>
          <w:tcPr>
            <w:tcW w:w="6685" w:type="dxa"/>
            <w:gridSpan w:val="3"/>
            <w:tcBorders>
              <w:top w:val="single" w:sz="4" w:space="0" w:color="auto"/>
              <w:left w:val="nil"/>
              <w:bottom w:val="single" w:sz="2" w:space="0" w:color="000000"/>
              <w:right w:val="single" w:sz="12" w:space="0" w:color="auto"/>
            </w:tcBorders>
            <w:vAlign w:val="center"/>
          </w:tcPr>
          <w:p w14:paraId="18D9CB01" w14:textId="77777777" w:rsidR="004E4C39" w:rsidRDefault="004E4C39" w:rsidP="007B784B">
            <w:pPr>
              <w:widowControl/>
              <w:kinsoku w:val="0"/>
              <w:autoSpaceDE w:val="0"/>
              <w:autoSpaceDN w:val="0"/>
              <w:snapToGrid w:val="0"/>
              <w:spacing w:line="240" w:lineRule="auto"/>
              <w:textAlignment w:val="baseline"/>
              <w:rPr>
                <w:rFonts w:ascii="宋体" w:hAnsi="宋体"/>
                <w:color w:val="000000"/>
                <w:kern w:val="0"/>
                <w:sz w:val="18"/>
                <w:szCs w:val="18"/>
              </w:rPr>
            </w:pPr>
            <w:proofErr w:type="spellStart"/>
            <w:r>
              <w:rPr>
                <w:rFonts w:ascii="宋体" w:hAnsi="宋体" w:hint="eastAsia"/>
                <w:color w:val="000000"/>
                <w:kern w:val="0"/>
                <w:sz w:val="18"/>
                <w:szCs w:val="18"/>
              </w:rPr>
              <w:t>需修改章节</w:t>
            </w:r>
            <w:proofErr w:type="spellEnd"/>
            <w:r>
              <w:rPr>
                <w:rFonts w:ascii="宋体" w:hAnsi="宋体" w:hint="eastAsia"/>
                <w:color w:val="000000"/>
                <w:kern w:val="0"/>
                <w:sz w:val="18"/>
                <w:szCs w:val="18"/>
              </w:rPr>
              <w:t>：</w:t>
            </w:r>
          </w:p>
          <w:p w14:paraId="764DAAD2" w14:textId="77777777" w:rsidR="004E4C39" w:rsidRDefault="004E4C39" w:rsidP="007B784B">
            <w:pPr>
              <w:widowControl/>
              <w:kinsoku w:val="0"/>
              <w:autoSpaceDE w:val="0"/>
              <w:autoSpaceDN w:val="0"/>
              <w:snapToGrid w:val="0"/>
              <w:spacing w:line="240" w:lineRule="auto"/>
              <w:textAlignment w:val="baseline"/>
              <w:rPr>
                <w:rFonts w:ascii="宋体" w:hAnsi="宋体"/>
                <w:color w:val="000000"/>
                <w:kern w:val="0"/>
                <w:sz w:val="18"/>
                <w:szCs w:val="18"/>
              </w:rPr>
            </w:pPr>
            <w:proofErr w:type="spellStart"/>
            <w:r>
              <w:rPr>
                <w:rFonts w:ascii="宋体" w:hAnsi="宋体" w:hint="eastAsia"/>
                <w:color w:val="000000"/>
                <w:kern w:val="0"/>
                <w:sz w:val="18"/>
                <w:szCs w:val="18"/>
              </w:rPr>
              <w:t>具体修改意见</w:t>
            </w:r>
            <w:proofErr w:type="spellEnd"/>
            <w:r>
              <w:rPr>
                <w:rFonts w:ascii="宋体" w:hAnsi="宋体" w:hint="eastAsia"/>
                <w:color w:val="000000"/>
                <w:kern w:val="0"/>
                <w:sz w:val="18"/>
                <w:szCs w:val="18"/>
              </w:rPr>
              <w:t>：</w:t>
            </w:r>
          </w:p>
        </w:tc>
      </w:tr>
      <w:tr w:rsidR="004E4C39" w14:paraId="2ACE86D4" w14:textId="77777777" w:rsidTr="007B784B">
        <w:trPr>
          <w:trHeight w:val="1916"/>
          <w:jc w:val="center"/>
        </w:trPr>
        <w:tc>
          <w:tcPr>
            <w:tcW w:w="1211" w:type="dxa"/>
            <w:tcBorders>
              <w:top w:val="single" w:sz="4" w:space="0" w:color="auto"/>
              <w:left w:val="single" w:sz="12" w:space="0" w:color="auto"/>
              <w:bottom w:val="single" w:sz="4" w:space="0" w:color="auto"/>
              <w:right w:val="single" w:sz="4" w:space="0" w:color="auto"/>
            </w:tcBorders>
            <w:vAlign w:val="center"/>
          </w:tcPr>
          <w:p w14:paraId="21BDCAA1"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反馈渠道</w:t>
            </w:r>
            <w:proofErr w:type="spellEnd"/>
          </w:p>
        </w:tc>
        <w:tc>
          <w:tcPr>
            <w:tcW w:w="7846" w:type="dxa"/>
            <w:gridSpan w:val="5"/>
            <w:tcBorders>
              <w:top w:val="single" w:sz="2" w:space="0" w:color="000000"/>
              <w:left w:val="nil"/>
              <w:bottom w:val="single" w:sz="2" w:space="0" w:color="000000"/>
              <w:right w:val="single" w:sz="12" w:space="0" w:color="auto"/>
            </w:tcBorders>
            <w:vAlign w:val="center"/>
          </w:tcPr>
          <w:p w14:paraId="09134E9E" w14:textId="77777777" w:rsidR="004E4C39" w:rsidRDefault="004E4C39" w:rsidP="007B784B">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0974D6AA" wp14:editId="625BDDF8">
                  <wp:extent cx="117475" cy="117475"/>
                  <wp:effectExtent l="0" t="0" r="0" b="0"/>
                  <wp:docPr id="6" name="图片 6" descr="C:\Users\guang\AppData\Local\Temp\ksohtml13904\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guang\AppData\Local\Temp\ksohtml13904\wps12.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proofErr w:type="spellStart"/>
            <w:r>
              <w:rPr>
                <w:rFonts w:ascii="宋体" w:hAnsi="宋体" w:hint="eastAsia"/>
                <w:color w:val="000000"/>
                <w:kern w:val="0"/>
                <w:sz w:val="18"/>
                <w:szCs w:val="18"/>
              </w:rPr>
              <w:t>标准化行政主管部门</w:t>
            </w:r>
            <w:proofErr w:type="spellEnd"/>
          </w:p>
          <w:p w14:paraId="44BBCBDB" w14:textId="77777777" w:rsidR="004E4C39" w:rsidRDefault="004E4C39" w:rsidP="007B784B">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795F655B" wp14:editId="5BC05456">
                  <wp:extent cx="117475" cy="117475"/>
                  <wp:effectExtent l="0" t="0" r="0" b="0"/>
                  <wp:docPr id="4" name="图片 4" descr="C:\Users\guang\AppData\Local\Temp\ksohtml13904\wp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guang\AppData\Local\Temp\ksohtml13904\wps13.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proofErr w:type="spellStart"/>
            <w:r>
              <w:rPr>
                <w:rFonts w:ascii="宋体" w:hAnsi="宋体" w:hint="eastAsia"/>
                <w:color w:val="000000"/>
                <w:kern w:val="0"/>
                <w:sz w:val="18"/>
                <w:szCs w:val="18"/>
              </w:rPr>
              <w:t>省直行业主管部门</w:t>
            </w:r>
            <w:proofErr w:type="spellEnd"/>
          </w:p>
          <w:p w14:paraId="73885CD5" w14:textId="77777777" w:rsidR="004E4C39" w:rsidRDefault="004E4C39" w:rsidP="007B784B">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7C703FE1" wp14:editId="794F965E">
                  <wp:extent cx="117475" cy="117475"/>
                  <wp:effectExtent l="0" t="0" r="0" b="0"/>
                  <wp:docPr id="2" name="图片 2" descr="C:\Users\guang\AppData\Local\Temp\ksohtml13904\wp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guang\AppData\Local\Temp\ksohtml13904\wps14.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proofErr w:type="spellStart"/>
            <w:r>
              <w:rPr>
                <w:rFonts w:ascii="宋体" w:hAnsi="宋体" w:hint="eastAsia"/>
                <w:color w:val="000000"/>
                <w:kern w:val="0"/>
                <w:sz w:val="18"/>
                <w:szCs w:val="18"/>
              </w:rPr>
              <w:t>专业标准化技术委员会（工作组</w:t>
            </w:r>
            <w:proofErr w:type="spellEnd"/>
            <w:r>
              <w:rPr>
                <w:rFonts w:ascii="宋体" w:hAnsi="宋体" w:hint="eastAsia"/>
                <w:color w:val="000000"/>
                <w:kern w:val="0"/>
                <w:sz w:val="18"/>
                <w:szCs w:val="18"/>
              </w:rPr>
              <w:t>）</w:t>
            </w:r>
          </w:p>
          <w:p w14:paraId="515E5422" w14:textId="77777777" w:rsidR="004E4C39" w:rsidRDefault="004E4C39" w:rsidP="007B784B">
            <w:pPr>
              <w:widowControl/>
              <w:kinsoku w:val="0"/>
              <w:autoSpaceDE w:val="0"/>
              <w:autoSpaceDN w:val="0"/>
              <w:snapToGrid w:val="0"/>
              <w:spacing w:line="360" w:lineRule="auto"/>
              <w:textAlignment w:val="baseline"/>
              <w:rPr>
                <w:rFonts w:ascii="宋体" w:hAnsi="宋体"/>
                <w:color w:val="000000"/>
                <w:kern w:val="0"/>
                <w:sz w:val="18"/>
                <w:szCs w:val="18"/>
              </w:rPr>
            </w:pPr>
            <w:r>
              <w:rPr>
                <w:rFonts w:ascii="宋体" w:hAnsi="宋体"/>
                <w:noProof/>
                <w:color w:val="000000"/>
                <w:kern w:val="0"/>
                <w:sz w:val="18"/>
                <w:szCs w:val="18"/>
              </w:rPr>
              <w:drawing>
                <wp:inline distT="0" distB="0" distL="0" distR="0" wp14:anchorId="7D488942" wp14:editId="62C6A595">
                  <wp:extent cx="117475" cy="117475"/>
                  <wp:effectExtent l="0" t="0" r="0" b="0"/>
                  <wp:docPr id="3" name="图片 3" descr="C:\Users\guang\AppData\Local\Temp\ksohtml13904\wp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guang\AppData\Local\Temp\ksohtml13904\wps15.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7475" cy="117475"/>
                          </a:xfrm>
                          <a:prstGeom prst="rect">
                            <a:avLst/>
                          </a:prstGeom>
                          <a:noFill/>
                          <a:ln>
                            <a:noFill/>
                          </a:ln>
                        </pic:spPr>
                      </pic:pic>
                    </a:graphicData>
                  </a:graphic>
                </wp:inline>
              </w:drawing>
            </w:r>
            <w:proofErr w:type="spellStart"/>
            <w:r>
              <w:rPr>
                <w:rFonts w:ascii="宋体" w:hAnsi="宋体" w:hint="eastAsia"/>
                <w:color w:val="000000"/>
                <w:kern w:val="0"/>
                <w:sz w:val="18"/>
                <w:szCs w:val="18"/>
              </w:rPr>
              <w:t>标准起草组（牵头起草单位</w:t>
            </w:r>
            <w:proofErr w:type="spellEnd"/>
            <w:r>
              <w:rPr>
                <w:rFonts w:ascii="宋体" w:hAnsi="宋体" w:hint="eastAsia"/>
                <w:color w:val="000000"/>
                <w:kern w:val="0"/>
                <w:sz w:val="18"/>
                <w:szCs w:val="18"/>
              </w:rPr>
              <w:t>）</w:t>
            </w:r>
          </w:p>
        </w:tc>
      </w:tr>
      <w:tr w:rsidR="004E4C39" w14:paraId="0B1C5F93" w14:textId="77777777" w:rsidTr="007B784B">
        <w:trPr>
          <w:trHeight w:val="1224"/>
          <w:jc w:val="center"/>
        </w:trPr>
        <w:tc>
          <w:tcPr>
            <w:tcW w:w="1211" w:type="dxa"/>
            <w:tcBorders>
              <w:top w:val="single" w:sz="4" w:space="0" w:color="auto"/>
              <w:left w:val="single" w:sz="12" w:space="0" w:color="auto"/>
              <w:bottom w:val="single" w:sz="12" w:space="0" w:color="auto"/>
              <w:right w:val="single" w:sz="4" w:space="0" w:color="auto"/>
            </w:tcBorders>
            <w:vAlign w:val="center"/>
          </w:tcPr>
          <w:p w14:paraId="50172AC3"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反馈人</w:t>
            </w:r>
            <w:proofErr w:type="spellEnd"/>
          </w:p>
        </w:tc>
        <w:tc>
          <w:tcPr>
            <w:tcW w:w="7846" w:type="dxa"/>
            <w:gridSpan w:val="5"/>
            <w:tcBorders>
              <w:top w:val="single" w:sz="2" w:space="0" w:color="000000"/>
              <w:left w:val="nil"/>
              <w:bottom w:val="single" w:sz="12" w:space="0" w:color="auto"/>
              <w:right w:val="single" w:sz="12" w:space="0" w:color="auto"/>
            </w:tcBorders>
            <w:vAlign w:val="center"/>
          </w:tcPr>
          <w:p w14:paraId="23D05A13" w14:textId="77777777" w:rsidR="004E4C39" w:rsidRDefault="004E4C39" w:rsidP="007B784B">
            <w:pPr>
              <w:widowControl/>
              <w:kinsoku w:val="0"/>
              <w:autoSpaceDE w:val="0"/>
              <w:autoSpaceDN w:val="0"/>
              <w:snapToGrid w:val="0"/>
              <w:spacing w:line="240" w:lineRule="auto"/>
              <w:jc w:val="center"/>
              <w:textAlignment w:val="baseline"/>
              <w:rPr>
                <w:rFonts w:ascii="宋体" w:hAnsi="宋体"/>
                <w:color w:val="000000"/>
                <w:kern w:val="0"/>
                <w:sz w:val="18"/>
                <w:szCs w:val="18"/>
              </w:rPr>
            </w:pPr>
            <w:proofErr w:type="spellStart"/>
            <w:r>
              <w:rPr>
                <w:rFonts w:ascii="宋体" w:hAnsi="宋体" w:hint="eastAsia"/>
                <w:color w:val="000000"/>
                <w:kern w:val="0"/>
                <w:sz w:val="18"/>
                <w:szCs w:val="18"/>
              </w:rPr>
              <w:t>姓名</w:t>
            </w:r>
            <w:proofErr w:type="spellEnd"/>
            <w:r>
              <w:rPr>
                <w:rFonts w:ascii="宋体" w:hAnsi="宋体" w:hint="eastAsia"/>
                <w:color w:val="000000"/>
                <w:kern w:val="0"/>
                <w:sz w:val="18"/>
                <w:szCs w:val="18"/>
              </w:rPr>
              <w:t xml:space="preserve">：         </w:t>
            </w:r>
            <w:r>
              <w:rPr>
                <w:rFonts w:ascii="宋体" w:hAnsi="宋体"/>
                <w:color w:val="000000"/>
                <w:kern w:val="0"/>
                <w:sz w:val="18"/>
                <w:szCs w:val="18"/>
              </w:rPr>
              <w:t xml:space="preserve">   </w:t>
            </w:r>
            <w:r>
              <w:rPr>
                <w:rFonts w:ascii="宋体" w:hAnsi="宋体" w:hint="eastAsia"/>
                <w:color w:val="000000"/>
                <w:kern w:val="0"/>
                <w:sz w:val="18"/>
                <w:szCs w:val="18"/>
              </w:rPr>
              <w:t xml:space="preserve">  </w:t>
            </w:r>
            <w:proofErr w:type="spellStart"/>
            <w:r>
              <w:rPr>
                <w:rFonts w:ascii="宋体" w:hAnsi="宋体" w:hint="eastAsia"/>
                <w:color w:val="000000"/>
                <w:kern w:val="0"/>
                <w:sz w:val="18"/>
                <w:szCs w:val="18"/>
              </w:rPr>
              <w:t>单位</w:t>
            </w:r>
            <w:proofErr w:type="spellEnd"/>
            <w:r>
              <w:rPr>
                <w:rFonts w:ascii="宋体" w:hAnsi="宋体" w:hint="eastAsia"/>
                <w:color w:val="000000"/>
                <w:kern w:val="0"/>
                <w:sz w:val="18"/>
                <w:szCs w:val="18"/>
              </w:rPr>
              <w:t xml:space="preserve">：                      </w:t>
            </w:r>
            <w:proofErr w:type="spellStart"/>
            <w:r>
              <w:rPr>
                <w:rFonts w:ascii="宋体" w:hAnsi="宋体" w:hint="eastAsia"/>
                <w:color w:val="000000"/>
                <w:kern w:val="0"/>
                <w:sz w:val="18"/>
                <w:szCs w:val="18"/>
              </w:rPr>
              <w:t>联系方式</w:t>
            </w:r>
            <w:proofErr w:type="spellEnd"/>
            <w:r>
              <w:rPr>
                <w:rFonts w:ascii="宋体" w:hAnsi="宋体" w:hint="eastAsia"/>
                <w:color w:val="000000"/>
                <w:kern w:val="0"/>
                <w:sz w:val="18"/>
                <w:szCs w:val="18"/>
              </w:rPr>
              <w:t>：</w:t>
            </w:r>
          </w:p>
        </w:tc>
      </w:tr>
    </w:tbl>
    <w:p w14:paraId="5A8B479E" w14:textId="77777777" w:rsidR="004E4C39" w:rsidRDefault="004E4C39" w:rsidP="004E4C39">
      <w:pPr>
        <w:pStyle w:val="afffff5"/>
        <w:ind w:firstLine="420"/>
      </w:pPr>
      <w:r>
        <w:rPr>
          <w:rFonts w:hint="eastAsia"/>
        </w:rPr>
        <w:t>填表说明：为及时掌握标准实施情况，了解地方标准实施过程中存在的问题，并为标准复审提供科学依据，特制定《湖北省地方标准实施信息及意见反馈表》。可根据实际情况在表格中对应方框打勾，有需要文字说明的反馈意见可在相应位置进行文字描述，也可另附页。</w:t>
      </w:r>
    </w:p>
    <w:p w14:paraId="2C476199" w14:textId="77777777" w:rsidR="006E3065" w:rsidRPr="004E4C39" w:rsidRDefault="006E3065">
      <w:pPr>
        <w:pStyle w:val="afffff5"/>
        <w:ind w:firstLine="420"/>
      </w:pPr>
    </w:p>
    <w:p w14:paraId="49780552" w14:textId="77777777" w:rsidR="00D22365" w:rsidRDefault="00A54713">
      <w:pPr>
        <w:pStyle w:val="afffff5"/>
        <w:ind w:firstLineChars="0" w:firstLine="0"/>
        <w:jc w:val="center"/>
      </w:pPr>
      <w:bookmarkStart w:id="82" w:name="BookMark8"/>
      <w:r>
        <w:rPr>
          <w:noProof/>
        </w:rPr>
        <w:drawing>
          <wp:inline distT="0" distB="0" distL="0" distR="0" wp14:anchorId="79CB21AA" wp14:editId="00D75D1D">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2"/>
    </w:p>
    <w:sectPr w:rsidR="00D22365">
      <w:headerReference w:type="even" r:id="rId36"/>
      <w:headerReference w:type="default" r:id="rId37"/>
      <w:footerReference w:type="even" r:id="rId38"/>
      <w:footerReference w:type="default" r:id="rId3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0C581" w14:textId="77777777" w:rsidR="003C43CE" w:rsidRDefault="003C43CE">
      <w:pPr>
        <w:spacing w:line="240" w:lineRule="auto"/>
      </w:pPr>
      <w:r>
        <w:separator/>
      </w:r>
    </w:p>
  </w:endnote>
  <w:endnote w:type="continuationSeparator" w:id="0">
    <w:p w14:paraId="7B33A764" w14:textId="77777777" w:rsidR="003C43CE" w:rsidRDefault="003C43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4C3E" w14:textId="77777777" w:rsidR="00D45024" w:rsidRDefault="00D45024">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EB2DF" w14:textId="77777777" w:rsidR="00D45024" w:rsidRDefault="00D45024">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F5ADE" w14:textId="77777777" w:rsidR="00D45024" w:rsidRDefault="00D45024">
    <w:pPr>
      <w:pStyle w:val="afffff1"/>
    </w:pPr>
    <w:r>
      <w:fldChar w:fldCharType="begin"/>
    </w:r>
    <w:r>
      <w:instrText xml:space="preserve"> PAGE   \* MERGEFORMAT \* MERGEFORMAT </w:instrText>
    </w:r>
    <w:r>
      <w:fldChar w:fldCharType="separate"/>
    </w:r>
    <w:r w:rsidR="00423F43">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BC87" w14:textId="77777777" w:rsidR="00D45024" w:rsidRDefault="00D45024">
    <w:pPr>
      <w:pStyle w:val="afffff2"/>
    </w:pPr>
    <w:r>
      <w:fldChar w:fldCharType="begin"/>
    </w:r>
    <w:r>
      <w:instrText>PAGE   \* MERGEFORMAT</w:instrText>
    </w:r>
    <w:r>
      <w:fldChar w:fldCharType="separate"/>
    </w:r>
    <w:r w:rsidR="00423F43" w:rsidRPr="00423F43">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EC34C" w14:textId="77777777" w:rsidR="00D45024" w:rsidRDefault="00D45024">
    <w:pPr>
      <w:pStyle w:val="afffff1"/>
    </w:pPr>
    <w:r>
      <w:fldChar w:fldCharType="begin"/>
    </w:r>
    <w:r>
      <w:instrText xml:space="preserve"> PAGE   \* MERGEFORMAT \* MERGEFORMAT </w:instrText>
    </w:r>
    <w:r>
      <w:fldChar w:fldCharType="separate"/>
    </w:r>
    <w:r>
      <w:rPr>
        <w:noProof/>
      </w:rPr>
      <w:t>IV</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3BA61" w14:textId="77777777" w:rsidR="00D45024" w:rsidRDefault="00D45024">
    <w:pPr>
      <w:pStyle w:val="afffff2"/>
    </w:pPr>
    <w:r>
      <w:fldChar w:fldCharType="begin"/>
    </w:r>
    <w:r>
      <w:instrText>PAGE   \* MERGEFORMAT</w:instrText>
    </w:r>
    <w:r>
      <w:fldChar w:fldCharType="separate"/>
    </w:r>
    <w:r w:rsidR="00423F43" w:rsidRPr="00423F43">
      <w:rPr>
        <w:noProof/>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2643" w14:textId="77777777" w:rsidR="00D45024" w:rsidRDefault="00D45024">
    <w:pPr>
      <w:pStyle w:val="afffff1"/>
    </w:pPr>
    <w:r>
      <w:fldChar w:fldCharType="begin"/>
    </w:r>
    <w:r>
      <w:instrText xml:space="preserve"> PAGE   \* MERGEFORMAT \* MERGEFORMAT </w:instrText>
    </w:r>
    <w:r>
      <w:fldChar w:fldCharType="separate"/>
    </w:r>
    <w:r w:rsidR="00423F43">
      <w:rPr>
        <w:noProof/>
      </w:rPr>
      <w:t>12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2D85" w14:textId="77777777" w:rsidR="00D45024" w:rsidRDefault="00D45024">
    <w:pPr>
      <w:pStyle w:val="afffff2"/>
    </w:pPr>
    <w:r>
      <w:fldChar w:fldCharType="begin"/>
    </w:r>
    <w:r>
      <w:instrText>PAGE   \* MERGEFORMAT</w:instrText>
    </w:r>
    <w:r>
      <w:fldChar w:fldCharType="separate"/>
    </w:r>
    <w:r w:rsidR="00423F43" w:rsidRPr="00423F43">
      <w:rPr>
        <w:noProof/>
        <w:lang w:val="zh-CN"/>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F1D3E" w14:textId="77777777" w:rsidR="003C43CE" w:rsidRDefault="003C43CE">
      <w:pPr>
        <w:spacing w:line="240" w:lineRule="auto"/>
      </w:pPr>
      <w:r>
        <w:separator/>
      </w:r>
    </w:p>
  </w:footnote>
  <w:footnote w:type="continuationSeparator" w:id="0">
    <w:p w14:paraId="4F220FC8" w14:textId="77777777" w:rsidR="003C43CE" w:rsidRDefault="003C43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31988" w14:textId="77777777" w:rsidR="00D45024" w:rsidRDefault="00D45024">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4A65" w14:textId="77777777" w:rsidR="00D45024" w:rsidRDefault="00D45024">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FDA09" w14:textId="661A5BB6" w:rsidR="00D45024" w:rsidRDefault="00D45024">
    <w:pPr>
      <w:pStyle w:val="afffffb"/>
      <w:rPr>
        <w:rFonts w:hint="eastAsia"/>
      </w:rPr>
    </w:pPr>
    <w:r>
      <w:fldChar w:fldCharType="begin"/>
    </w:r>
    <w:r>
      <w:instrText xml:space="preserve"> STYLEREF  标准文件_文件编号 \* MERGEFORMAT </w:instrText>
    </w:r>
    <w:r>
      <w:fldChar w:fldCharType="separate"/>
    </w:r>
    <w:r w:rsidR="00C175FD">
      <w:rPr>
        <w:rFonts w:hint="eastAsia"/>
        <w:noProof/>
      </w:rPr>
      <w:t>DB42/T XXXX—2025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5CCA" w14:textId="06CC059A" w:rsidR="00D45024" w:rsidRDefault="00D45024">
    <w:pPr>
      <w:pStyle w:val="afffffa"/>
      <w:rPr>
        <w:rFonts w:hint="eastAsia"/>
      </w:rPr>
    </w:pPr>
    <w:r>
      <w:fldChar w:fldCharType="begin"/>
    </w:r>
    <w:r>
      <w:instrText xml:space="preserve"> STYLEREF  标准文件_文件编号  \* MERGEFORMAT </w:instrText>
    </w:r>
    <w:r>
      <w:fldChar w:fldCharType="separate"/>
    </w:r>
    <w:r w:rsidR="00C175FD">
      <w:rPr>
        <w:rFonts w:hint="eastAsia"/>
        <w:noProof/>
      </w:rPr>
      <w:t>DB42/T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BC066" w14:textId="77777777" w:rsidR="00D45024" w:rsidRDefault="00D45024">
    <w:pPr>
      <w:pStyle w:val="afffffb"/>
      <w:rPr>
        <w:rFonts w:hint="eastAsia"/>
      </w:rPr>
    </w:pPr>
    <w:r>
      <w:fldChar w:fldCharType="begin"/>
    </w:r>
    <w:r>
      <w:instrText xml:space="preserve"> STYLEREF  标准文件_文件编号 \* MERGEFORMAT </w:instrText>
    </w:r>
    <w:r>
      <w:fldChar w:fldCharType="separate"/>
    </w:r>
    <w:r>
      <w:rPr>
        <w:noProof/>
      </w:rPr>
      <w:t>DB42/T XXXX</w:t>
    </w:r>
    <w:r>
      <w:rPr>
        <w:noProof/>
      </w:rPr>
      <w:t>—</w:t>
    </w:r>
    <w:r>
      <w:rPr>
        <w:noProof/>
      </w:rPr>
      <w:t>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AE3D9" w14:textId="150C5837" w:rsidR="00D45024" w:rsidRDefault="00D45024">
    <w:pPr>
      <w:pStyle w:val="afffffa"/>
      <w:rPr>
        <w:rFonts w:hint="eastAsia"/>
      </w:rPr>
    </w:pPr>
    <w:r>
      <w:fldChar w:fldCharType="begin"/>
    </w:r>
    <w:r>
      <w:instrText xml:space="preserve"> STYLEREF  标准文件_文件编号  \* MERGEFORMAT </w:instrText>
    </w:r>
    <w:r>
      <w:fldChar w:fldCharType="separate"/>
    </w:r>
    <w:r w:rsidR="00C175FD">
      <w:rPr>
        <w:rFonts w:hint="eastAsia"/>
        <w:noProof/>
      </w:rPr>
      <w:t>DB42/T XXXX—2025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1436" w14:textId="3DFDE6A3" w:rsidR="00D45024" w:rsidRDefault="00D45024">
    <w:pPr>
      <w:pStyle w:val="afffffb"/>
      <w:rPr>
        <w:rFonts w:hint="eastAsia"/>
      </w:rPr>
    </w:pPr>
    <w:r>
      <w:fldChar w:fldCharType="begin"/>
    </w:r>
    <w:r>
      <w:instrText xml:space="preserve"> STYLEREF  标准文件_文件编号 \* MERGEFORMAT </w:instrText>
    </w:r>
    <w:r>
      <w:fldChar w:fldCharType="separate"/>
    </w:r>
    <w:r w:rsidR="00C175FD">
      <w:rPr>
        <w:rFonts w:hint="eastAsia"/>
        <w:noProof/>
      </w:rPr>
      <w:t>DB42/T XXXX—2025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B9F41" w14:textId="7C449100" w:rsidR="00D45024" w:rsidRDefault="00D45024">
    <w:pPr>
      <w:pStyle w:val="afffffa"/>
      <w:rPr>
        <w:rFonts w:hint="eastAsia"/>
      </w:rPr>
    </w:pPr>
    <w:r>
      <w:fldChar w:fldCharType="begin"/>
    </w:r>
    <w:r>
      <w:instrText xml:space="preserve"> STYLEREF  标准文件_文件编号  \* MERGEFORMAT </w:instrText>
    </w:r>
    <w:r>
      <w:fldChar w:fldCharType="separate"/>
    </w:r>
    <w:r w:rsidR="00C175FD">
      <w:rPr>
        <w:rFonts w:hint="eastAsia"/>
        <w:noProof/>
      </w:rPr>
      <w:t>DB42/T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2157348"/>
    <w:multiLevelType w:val="hybridMultilevel"/>
    <w:tmpl w:val="DFB84E44"/>
    <w:lvl w:ilvl="0" w:tplc="04090019">
      <w:start w:val="1"/>
      <w:numFmt w:val="lowerLetter"/>
      <w:lvlText w:val="%1)"/>
      <w:lvlJc w:val="left"/>
      <w:pPr>
        <w:ind w:left="860" w:hanging="440"/>
      </w:pPr>
    </w:lvl>
    <w:lvl w:ilvl="1" w:tplc="FFFFFFFF">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CAC3160"/>
    <w:multiLevelType w:val="hybridMultilevel"/>
    <w:tmpl w:val="A41A14F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11127F"/>
    <w:multiLevelType w:val="hybridMultilevel"/>
    <w:tmpl w:val="A41A14F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73501778">
    <w:abstractNumId w:val="0"/>
  </w:num>
  <w:num w:numId="2" w16cid:durableId="360211452">
    <w:abstractNumId w:val="30"/>
  </w:num>
  <w:num w:numId="3" w16cid:durableId="824705070">
    <w:abstractNumId w:val="5"/>
  </w:num>
  <w:num w:numId="4" w16cid:durableId="584340318">
    <w:abstractNumId w:val="26"/>
  </w:num>
  <w:num w:numId="5" w16cid:durableId="386999241">
    <w:abstractNumId w:val="20"/>
  </w:num>
  <w:num w:numId="6" w16cid:durableId="1377508276">
    <w:abstractNumId w:val="15"/>
  </w:num>
  <w:num w:numId="7" w16cid:durableId="205997138">
    <w:abstractNumId w:val="9"/>
  </w:num>
  <w:num w:numId="8" w16cid:durableId="1706052710">
    <w:abstractNumId w:val="3"/>
  </w:num>
  <w:num w:numId="9" w16cid:durableId="923076620">
    <w:abstractNumId w:val="11"/>
  </w:num>
  <w:num w:numId="10" w16cid:durableId="534201692">
    <w:abstractNumId w:val="18"/>
  </w:num>
  <w:num w:numId="11" w16cid:durableId="1107890969">
    <w:abstractNumId w:val="28"/>
  </w:num>
  <w:num w:numId="12" w16cid:durableId="455291746">
    <w:abstractNumId w:val="13"/>
  </w:num>
  <w:num w:numId="13" w16cid:durableId="923228078">
    <w:abstractNumId w:val="14"/>
  </w:num>
  <w:num w:numId="14" w16cid:durableId="1573002417">
    <w:abstractNumId w:val="8"/>
  </w:num>
  <w:num w:numId="15" w16cid:durableId="505825438">
    <w:abstractNumId w:val="21"/>
  </w:num>
  <w:num w:numId="16" w16cid:durableId="1362701266">
    <w:abstractNumId w:val="23"/>
  </w:num>
  <w:num w:numId="17" w16cid:durableId="107893610">
    <w:abstractNumId w:val="19"/>
  </w:num>
  <w:num w:numId="18" w16cid:durableId="1456676653">
    <w:abstractNumId w:val="32"/>
  </w:num>
  <w:num w:numId="19" w16cid:durableId="93020039">
    <w:abstractNumId w:val="17"/>
  </w:num>
  <w:num w:numId="20" w16cid:durableId="904529466">
    <w:abstractNumId w:val="1"/>
  </w:num>
  <w:num w:numId="21" w16cid:durableId="2077313989">
    <w:abstractNumId w:val="12"/>
  </w:num>
  <w:num w:numId="22" w16cid:durableId="494345209">
    <w:abstractNumId w:val="33"/>
  </w:num>
  <w:num w:numId="23" w16cid:durableId="1949699039">
    <w:abstractNumId w:val="22"/>
  </w:num>
  <w:num w:numId="24" w16cid:durableId="1856073189">
    <w:abstractNumId w:val="6"/>
  </w:num>
  <w:num w:numId="25" w16cid:durableId="1823815642">
    <w:abstractNumId w:val="29"/>
  </w:num>
  <w:num w:numId="26" w16cid:durableId="1112700618">
    <w:abstractNumId w:val="31"/>
  </w:num>
  <w:num w:numId="27" w16cid:durableId="1424715744">
    <w:abstractNumId w:val="2"/>
  </w:num>
  <w:num w:numId="28" w16cid:durableId="1979333699">
    <w:abstractNumId w:val="4"/>
  </w:num>
  <w:num w:numId="29" w16cid:durableId="1196506153">
    <w:abstractNumId w:val="16"/>
  </w:num>
  <w:num w:numId="30" w16cid:durableId="1249733664">
    <w:abstractNumId w:val="27"/>
  </w:num>
  <w:num w:numId="31" w16cid:durableId="2146578017">
    <w:abstractNumId w:val="25"/>
  </w:num>
  <w:num w:numId="32" w16cid:durableId="938220999">
    <w:abstractNumId w:val="24"/>
  </w:num>
  <w:num w:numId="33" w16cid:durableId="984624020">
    <w:abstractNumId w:val="10"/>
  </w:num>
  <w:num w:numId="34" w16cid:durableId="370423098">
    <w:abstractNumId w:val="7"/>
  </w:num>
  <w:num w:numId="35" w16cid:durableId="6288249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9572242">
    <w:abstractNumId w:val="30"/>
  </w:num>
  <w:num w:numId="37" w16cid:durableId="198862006">
    <w:abstractNumId w:val="30"/>
  </w:num>
  <w:num w:numId="38" w16cid:durableId="1275552048">
    <w:abstractNumId w:val="30"/>
  </w:num>
  <w:num w:numId="39" w16cid:durableId="2030982593">
    <w:abstractNumId w:val="30"/>
  </w:num>
  <w:num w:numId="40" w16cid:durableId="1361977313">
    <w:abstractNumId w:val="30"/>
  </w:num>
  <w:num w:numId="41" w16cid:durableId="901452334">
    <w:abstractNumId w:val="30"/>
  </w:num>
  <w:num w:numId="42" w16cid:durableId="2130774689">
    <w:abstractNumId w:val="30"/>
  </w:num>
  <w:num w:numId="43" w16cid:durableId="20400989">
    <w:abstractNumId w:val="30"/>
  </w:num>
  <w:num w:numId="44" w16cid:durableId="1287543440">
    <w:abstractNumId w:val="30"/>
  </w:num>
  <w:num w:numId="45" w16cid:durableId="1277980041">
    <w:abstractNumId w:val="30"/>
  </w:num>
  <w:num w:numId="46" w16cid:durableId="857423354">
    <w:abstractNumId w:val="30"/>
  </w:num>
  <w:num w:numId="47" w16cid:durableId="1045445222">
    <w:abstractNumId w:val="30"/>
  </w:num>
  <w:num w:numId="48" w16cid:durableId="1826705365">
    <w:abstractNumId w:val="30"/>
  </w:num>
  <w:num w:numId="49" w16cid:durableId="1686204395">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mE3OGU5NTk2NmJkMDM1MzNkM2U5ODAwNDAzMjlkMjEifQ=="/>
  </w:docVars>
  <w:rsids>
    <w:rsidRoot w:val="00B63E8A"/>
    <w:rsid w:val="0000040A"/>
    <w:rsid w:val="0000049C"/>
    <w:rsid w:val="00000A94"/>
    <w:rsid w:val="00001972"/>
    <w:rsid w:val="00001D9A"/>
    <w:rsid w:val="000033F0"/>
    <w:rsid w:val="00007B3A"/>
    <w:rsid w:val="000107E0"/>
    <w:rsid w:val="00011FDE"/>
    <w:rsid w:val="00012FFD"/>
    <w:rsid w:val="00013B9F"/>
    <w:rsid w:val="00014162"/>
    <w:rsid w:val="00014340"/>
    <w:rsid w:val="00016A9C"/>
    <w:rsid w:val="00022184"/>
    <w:rsid w:val="00022762"/>
    <w:rsid w:val="000238E0"/>
    <w:rsid w:val="000249DB"/>
    <w:rsid w:val="000256AD"/>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D81"/>
    <w:rsid w:val="00073C8C"/>
    <w:rsid w:val="00077B64"/>
    <w:rsid w:val="00080A1C"/>
    <w:rsid w:val="0008104F"/>
    <w:rsid w:val="00082317"/>
    <w:rsid w:val="000831A0"/>
    <w:rsid w:val="00083D2C"/>
    <w:rsid w:val="00084290"/>
    <w:rsid w:val="00086AA1"/>
    <w:rsid w:val="00087A77"/>
    <w:rsid w:val="00090CA6"/>
    <w:rsid w:val="00092B8A"/>
    <w:rsid w:val="00092FB0"/>
    <w:rsid w:val="000934C5"/>
    <w:rsid w:val="00093D25"/>
    <w:rsid w:val="00093DAB"/>
    <w:rsid w:val="00094D73"/>
    <w:rsid w:val="00096728"/>
    <w:rsid w:val="00096D63"/>
    <w:rsid w:val="000A0B60"/>
    <w:rsid w:val="000A0EB8"/>
    <w:rsid w:val="000A19FC"/>
    <w:rsid w:val="000A296B"/>
    <w:rsid w:val="000A7311"/>
    <w:rsid w:val="000B060F"/>
    <w:rsid w:val="000B1592"/>
    <w:rsid w:val="000B1FF2"/>
    <w:rsid w:val="000B3CDA"/>
    <w:rsid w:val="000B3F5B"/>
    <w:rsid w:val="000B6A0B"/>
    <w:rsid w:val="000C0F6C"/>
    <w:rsid w:val="000C11DB"/>
    <w:rsid w:val="000C1492"/>
    <w:rsid w:val="000C2FBD"/>
    <w:rsid w:val="000C3623"/>
    <w:rsid w:val="000C4B41"/>
    <w:rsid w:val="000C57D6"/>
    <w:rsid w:val="000C6362"/>
    <w:rsid w:val="000C7666"/>
    <w:rsid w:val="000D0009"/>
    <w:rsid w:val="000D0A9C"/>
    <w:rsid w:val="000D1795"/>
    <w:rsid w:val="000D329A"/>
    <w:rsid w:val="000D4B9C"/>
    <w:rsid w:val="000D4EB6"/>
    <w:rsid w:val="000D63A3"/>
    <w:rsid w:val="000D753B"/>
    <w:rsid w:val="000E4C9E"/>
    <w:rsid w:val="000E6FD7"/>
    <w:rsid w:val="000F06E1"/>
    <w:rsid w:val="000F084D"/>
    <w:rsid w:val="000F0E3C"/>
    <w:rsid w:val="000F19D5"/>
    <w:rsid w:val="000F4AEA"/>
    <w:rsid w:val="000F633F"/>
    <w:rsid w:val="000F67E9"/>
    <w:rsid w:val="00104926"/>
    <w:rsid w:val="00107DC7"/>
    <w:rsid w:val="0011012E"/>
    <w:rsid w:val="00113B1E"/>
    <w:rsid w:val="0011711C"/>
    <w:rsid w:val="0012059C"/>
    <w:rsid w:val="00124CFF"/>
    <w:rsid w:val="00124E4F"/>
    <w:rsid w:val="001260B7"/>
    <w:rsid w:val="001265CB"/>
    <w:rsid w:val="00126B95"/>
    <w:rsid w:val="001321C6"/>
    <w:rsid w:val="001325C4"/>
    <w:rsid w:val="00133010"/>
    <w:rsid w:val="001338EE"/>
    <w:rsid w:val="00133AAE"/>
    <w:rsid w:val="00133ED9"/>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9A"/>
    <w:rsid w:val="00176DFD"/>
    <w:rsid w:val="001852C9"/>
    <w:rsid w:val="00190087"/>
    <w:rsid w:val="001913C4"/>
    <w:rsid w:val="0019348F"/>
    <w:rsid w:val="00193A07"/>
    <w:rsid w:val="00194C95"/>
    <w:rsid w:val="00195C34"/>
    <w:rsid w:val="00196EF5"/>
    <w:rsid w:val="001A1A53"/>
    <w:rsid w:val="001A234A"/>
    <w:rsid w:val="001A4CF3"/>
    <w:rsid w:val="001B06E8"/>
    <w:rsid w:val="001B299B"/>
    <w:rsid w:val="001B71D0"/>
    <w:rsid w:val="001B71EE"/>
    <w:rsid w:val="001C04A8"/>
    <w:rsid w:val="001C2C03"/>
    <w:rsid w:val="001C3B31"/>
    <w:rsid w:val="001C42F7"/>
    <w:rsid w:val="001C49E5"/>
    <w:rsid w:val="001C680C"/>
    <w:rsid w:val="001C7FEA"/>
    <w:rsid w:val="001D0499"/>
    <w:rsid w:val="001D0BBE"/>
    <w:rsid w:val="001D0ED4"/>
    <w:rsid w:val="001D1A68"/>
    <w:rsid w:val="001D212F"/>
    <w:rsid w:val="001D29D7"/>
    <w:rsid w:val="001D2DE7"/>
    <w:rsid w:val="001D411C"/>
    <w:rsid w:val="001D64F1"/>
    <w:rsid w:val="001D6E85"/>
    <w:rsid w:val="001E1B6A"/>
    <w:rsid w:val="001E2484"/>
    <w:rsid w:val="001E3CC4"/>
    <w:rsid w:val="001E4882"/>
    <w:rsid w:val="001E5526"/>
    <w:rsid w:val="001E73AB"/>
    <w:rsid w:val="001F092D"/>
    <w:rsid w:val="001F143A"/>
    <w:rsid w:val="001F1605"/>
    <w:rsid w:val="001F2508"/>
    <w:rsid w:val="001F4816"/>
    <w:rsid w:val="001F4EE9"/>
    <w:rsid w:val="001F50B7"/>
    <w:rsid w:val="001F69B4"/>
    <w:rsid w:val="001F77C7"/>
    <w:rsid w:val="00200183"/>
    <w:rsid w:val="00200333"/>
    <w:rsid w:val="0020107D"/>
    <w:rsid w:val="00202AA4"/>
    <w:rsid w:val="002031F7"/>
    <w:rsid w:val="002040E6"/>
    <w:rsid w:val="00204831"/>
    <w:rsid w:val="0020527B"/>
    <w:rsid w:val="00205F2C"/>
    <w:rsid w:val="002102DF"/>
    <w:rsid w:val="00210B15"/>
    <w:rsid w:val="002142EA"/>
    <w:rsid w:val="002204BB"/>
    <w:rsid w:val="00221B79"/>
    <w:rsid w:val="00221C6B"/>
    <w:rsid w:val="002253A1"/>
    <w:rsid w:val="00225CF8"/>
    <w:rsid w:val="0022794E"/>
    <w:rsid w:val="00230472"/>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4E5A"/>
    <w:rsid w:val="002A5977"/>
    <w:rsid w:val="002A5A13"/>
    <w:rsid w:val="002A757F"/>
    <w:rsid w:val="002A7F44"/>
    <w:rsid w:val="002B0C40"/>
    <w:rsid w:val="002B1966"/>
    <w:rsid w:val="002B2B55"/>
    <w:rsid w:val="002B4508"/>
    <w:rsid w:val="002B5779"/>
    <w:rsid w:val="002B7332"/>
    <w:rsid w:val="002B7F51"/>
    <w:rsid w:val="002C09E7"/>
    <w:rsid w:val="002C1E06"/>
    <w:rsid w:val="002C1E1C"/>
    <w:rsid w:val="002C3F07"/>
    <w:rsid w:val="002C5278"/>
    <w:rsid w:val="002C5F9D"/>
    <w:rsid w:val="002C7EBB"/>
    <w:rsid w:val="002D06C1"/>
    <w:rsid w:val="002D42B5"/>
    <w:rsid w:val="002D4F1A"/>
    <w:rsid w:val="002D6EC6"/>
    <w:rsid w:val="002D79AC"/>
    <w:rsid w:val="002E039D"/>
    <w:rsid w:val="002E0811"/>
    <w:rsid w:val="002E4D5A"/>
    <w:rsid w:val="002E6326"/>
    <w:rsid w:val="002F0E2B"/>
    <w:rsid w:val="002F30E0"/>
    <w:rsid w:val="002F35E4"/>
    <w:rsid w:val="002F3730"/>
    <w:rsid w:val="002F38E1"/>
    <w:rsid w:val="002F7AF6"/>
    <w:rsid w:val="00300E63"/>
    <w:rsid w:val="00302F5F"/>
    <w:rsid w:val="0030441D"/>
    <w:rsid w:val="00306063"/>
    <w:rsid w:val="003112A0"/>
    <w:rsid w:val="00313B85"/>
    <w:rsid w:val="00314F38"/>
    <w:rsid w:val="00317988"/>
    <w:rsid w:val="00320569"/>
    <w:rsid w:val="003221B4"/>
    <w:rsid w:val="0032258D"/>
    <w:rsid w:val="00322E62"/>
    <w:rsid w:val="00324D13"/>
    <w:rsid w:val="00324D2A"/>
    <w:rsid w:val="00324EDD"/>
    <w:rsid w:val="003331E4"/>
    <w:rsid w:val="00336C64"/>
    <w:rsid w:val="00337162"/>
    <w:rsid w:val="0034194F"/>
    <w:rsid w:val="00341E3C"/>
    <w:rsid w:val="00344605"/>
    <w:rsid w:val="003474AA"/>
    <w:rsid w:val="00350D1D"/>
    <w:rsid w:val="0035290D"/>
    <w:rsid w:val="00352C83"/>
    <w:rsid w:val="003615D2"/>
    <w:rsid w:val="003640FF"/>
    <w:rsid w:val="0036429C"/>
    <w:rsid w:val="00364A53"/>
    <w:rsid w:val="003654CB"/>
    <w:rsid w:val="00365AA9"/>
    <w:rsid w:val="00365F86"/>
    <w:rsid w:val="00365F87"/>
    <w:rsid w:val="00366E89"/>
    <w:rsid w:val="003705F4"/>
    <w:rsid w:val="00370D58"/>
    <w:rsid w:val="00371316"/>
    <w:rsid w:val="00372990"/>
    <w:rsid w:val="00373CB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0C8F"/>
    <w:rsid w:val="003B1F18"/>
    <w:rsid w:val="003B5BF0"/>
    <w:rsid w:val="003B60BF"/>
    <w:rsid w:val="003B6BE3"/>
    <w:rsid w:val="003C010C"/>
    <w:rsid w:val="003C0A6C"/>
    <w:rsid w:val="003C14F8"/>
    <w:rsid w:val="003C43CE"/>
    <w:rsid w:val="003C5A43"/>
    <w:rsid w:val="003D0519"/>
    <w:rsid w:val="003D0FF6"/>
    <w:rsid w:val="003D262C"/>
    <w:rsid w:val="003D6D61"/>
    <w:rsid w:val="003D708A"/>
    <w:rsid w:val="003D79C6"/>
    <w:rsid w:val="003E03D2"/>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8C6"/>
    <w:rsid w:val="00404869"/>
    <w:rsid w:val="00405884"/>
    <w:rsid w:val="00407D39"/>
    <w:rsid w:val="0041477A"/>
    <w:rsid w:val="004167A3"/>
    <w:rsid w:val="00423F43"/>
    <w:rsid w:val="00431BA2"/>
    <w:rsid w:val="00432DAA"/>
    <w:rsid w:val="00434305"/>
    <w:rsid w:val="00435DF7"/>
    <w:rsid w:val="0044083F"/>
    <w:rsid w:val="00441AE7"/>
    <w:rsid w:val="004449FE"/>
    <w:rsid w:val="00445574"/>
    <w:rsid w:val="004467FB"/>
    <w:rsid w:val="004479C7"/>
    <w:rsid w:val="00452D6B"/>
    <w:rsid w:val="00454484"/>
    <w:rsid w:val="0045517B"/>
    <w:rsid w:val="00463B77"/>
    <w:rsid w:val="00463C7B"/>
    <w:rsid w:val="004644A6"/>
    <w:rsid w:val="004657FD"/>
    <w:rsid w:val="004659BD"/>
    <w:rsid w:val="00470775"/>
    <w:rsid w:val="00472B7F"/>
    <w:rsid w:val="004746B1"/>
    <w:rsid w:val="00474879"/>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E5A"/>
    <w:rsid w:val="004D7C42"/>
    <w:rsid w:val="004E0465"/>
    <w:rsid w:val="004E127B"/>
    <w:rsid w:val="004E1C0A"/>
    <w:rsid w:val="004E2B06"/>
    <w:rsid w:val="004E30C5"/>
    <w:rsid w:val="004E4AA5"/>
    <w:rsid w:val="004E4AEE"/>
    <w:rsid w:val="004E4C39"/>
    <w:rsid w:val="004E59E3"/>
    <w:rsid w:val="004E67C0"/>
    <w:rsid w:val="004E7EF9"/>
    <w:rsid w:val="004F391A"/>
    <w:rsid w:val="004F3CFB"/>
    <w:rsid w:val="004F6456"/>
    <w:rsid w:val="004F696E"/>
    <w:rsid w:val="004F6C71"/>
    <w:rsid w:val="00501139"/>
    <w:rsid w:val="0050363E"/>
    <w:rsid w:val="005039BC"/>
    <w:rsid w:val="00503EAC"/>
    <w:rsid w:val="005043BB"/>
    <w:rsid w:val="00504A3D"/>
    <w:rsid w:val="00505767"/>
    <w:rsid w:val="005068CE"/>
    <w:rsid w:val="005073F0"/>
    <w:rsid w:val="005076D9"/>
    <w:rsid w:val="00510A7B"/>
    <w:rsid w:val="00510D6A"/>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4932"/>
    <w:rsid w:val="00596160"/>
    <w:rsid w:val="005966E2"/>
    <w:rsid w:val="00597007"/>
    <w:rsid w:val="005A0966"/>
    <w:rsid w:val="005A11B7"/>
    <w:rsid w:val="005A260B"/>
    <w:rsid w:val="005A4A1B"/>
    <w:rsid w:val="005A519A"/>
    <w:rsid w:val="005A7830"/>
    <w:rsid w:val="005A7FCE"/>
    <w:rsid w:val="005B0F3F"/>
    <w:rsid w:val="005B4903"/>
    <w:rsid w:val="005B51CE"/>
    <w:rsid w:val="005B5885"/>
    <w:rsid w:val="005B5CD7"/>
    <w:rsid w:val="005B6CF6"/>
    <w:rsid w:val="005B7422"/>
    <w:rsid w:val="005C29B8"/>
    <w:rsid w:val="005C5F21"/>
    <w:rsid w:val="005C6AE9"/>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156"/>
    <w:rsid w:val="006015CE"/>
    <w:rsid w:val="0060366B"/>
    <w:rsid w:val="00604784"/>
    <w:rsid w:val="00606419"/>
    <w:rsid w:val="006064ED"/>
    <w:rsid w:val="00607D29"/>
    <w:rsid w:val="00612952"/>
    <w:rsid w:val="00614CC1"/>
    <w:rsid w:val="00615A9D"/>
    <w:rsid w:val="00617387"/>
    <w:rsid w:val="006205D6"/>
    <w:rsid w:val="006252D8"/>
    <w:rsid w:val="006259BC"/>
    <w:rsid w:val="00625FF9"/>
    <w:rsid w:val="0062636B"/>
    <w:rsid w:val="00632182"/>
    <w:rsid w:val="00632AE0"/>
    <w:rsid w:val="00633C17"/>
    <w:rsid w:val="00634D9E"/>
    <w:rsid w:val="00636E3E"/>
    <w:rsid w:val="006379F7"/>
    <w:rsid w:val="00637E4D"/>
    <w:rsid w:val="00640620"/>
    <w:rsid w:val="006413E8"/>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4F96"/>
    <w:rsid w:val="006655E1"/>
    <w:rsid w:val="00672060"/>
    <w:rsid w:val="00672BFD"/>
    <w:rsid w:val="006770F4"/>
    <w:rsid w:val="00677A84"/>
    <w:rsid w:val="0068026D"/>
    <w:rsid w:val="00680A27"/>
    <w:rsid w:val="00680DBA"/>
    <w:rsid w:val="006816A4"/>
    <w:rsid w:val="006819B8"/>
    <w:rsid w:val="006840A6"/>
    <w:rsid w:val="006850CD"/>
    <w:rsid w:val="00685AAB"/>
    <w:rsid w:val="00695D22"/>
    <w:rsid w:val="006A019B"/>
    <w:rsid w:val="006A07AA"/>
    <w:rsid w:val="006A25E5"/>
    <w:rsid w:val="006A2B46"/>
    <w:rsid w:val="006A336D"/>
    <w:rsid w:val="006A37B9"/>
    <w:rsid w:val="006A6EEF"/>
    <w:rsid w:val="006B1D0B"/>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BC6"/>
    <w:rsid w:val="006D3E96"/>
    <w:rsid w:val="006D4515"/>
    <w:rsid w:val="006D4BB1"/>
    <w:rsid w:val="006D52CB"/>
    <w:rsid w:val="006D6593"/>
    <w:rsid w:val="006E23EA"/>
    <w:rsid w:val="006E3065"/>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424"/>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0C5"/>
    <w:rsid w:val="00770EDC"/>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62E"/>
    <w:rsid w:val="007A66A8"/>
    <w:rsid w:val="007A69E6"/>
    <w:rsid w:val="007A6FD9"/>
    <w:rsid w:val="007A7FFA"/>
    <w:rsid w:val="007B04EB"/>
    <w:rsid w:val="007B0D4F"/>
    <w:rsid w:val="007B5A3D"/>
    <w:rsid w:val="007B5B95"/>
    <w:rsid w:val="007B5EA6"/>
    <w:rsid w:val="007B68EA"/>
    <w:rsid w:val="007B7453"/>
    <w:rsid w:val="007B784B"/>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D0F"/>
    <w:rsid w:val="00811072"/>
    <w:rsid w:val="00811369"/>
    <w:rsid w:val="00815419"/>
    <w:rsid w:val="00815DEE"/>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21A"/>
    <w:rsid w:val="008454F8"/>
    <w:rsid w:val="0085173A"/>
    <w:rsid w:val="00856316"/>
    <w:rsid w:val="008603CE"/>
    <w:rsid w:val="008620FC"/>
    <w:rsid w:val="008627A5"/>
    <w:rsid w:val="00863E05"/>
    <w:rsid w:val="00865ACA"/>
    <w:rsid w:val="00865C38"/>
    <w:rsid w:val="00865D28"/>
    <w:rsid w:val="00865F85"/>
    <w:rsid w:val="00867C10"/>
    <w:rsid w:val="00870439"/>
    <w:rsid w:val="00870DA1"/>
    <w:rsid w:val="00873621"/>
    <w:rsid w:val="00880BF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B7D"/>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F7A"/>
    <w:rsid w:val="008E5518"/>
    <w:rsid w:val="008E6A84"/>
    <w:rsid w:val="008F0CDC"/>
    <w:rsid w:val="008F17A3"/>
    <w:rsid w:val="008F1ED3"/>
    <w:rsid w:val="008F23A5"/>
    <w:rsid w:val="008F4C29"/>
    <w:rsid w:val="008F70BD"/>
    <w:rsid w:val="008F788F"/>
    <w:rsid w:val="008F7EA2"/>
    <w:rsid w:val="00902722"/>
    <w:rsid w:val="009027BC"/>
    <w:rsid w:val="00902A02"/>
    <w:rsid w:val="009062E6"/>
    <w:rsid w:val="00911BE5"/>
    <w:rsid w:val="00913CA9"/>
    <w:rsid w:val="009145AE"/>
    <w:rsid w:val="009146CE"/>
    <w:rsid w:val="00914CA7"/>
    <w:rsid w:val="00915C3E"/>
    <w:rsid w:val="009161A8"/>
    <w:rsid w:val="0091730E"/>
    <w:rsid w:val="0092415E"/>
    <w:rsid w:val="009245F5"/>
    <w:rsid w:val="009249EC"/>
    <w:rsid w:val="00924AE6"/>
    <w:rsid w:val="009273B3"/>
    <w:rsid w:val="009305B5"/>
    <w:rsid w:val="00937E7B"/>
    <w:rsid w:val="009429D5"/>
    <w:rsid w:val="00942BF1"/>
    <w:rsid w:val="00945180"/>
    <w:rsid w:val="00945428"/>
    <w:rsid w:val="0094607B"/>
    <w:rsid w:val="00953604"/>
    <w:rsid w:val="0095496B"/>
    <w:rsid w:val="00961025"/>
    <w:rsid w:val="009610DC"/>
    <w:rsid w:val="00961490"/>
    <w:rsid w:val="0096381A"/>
    <w:rsid w:val="00965E04"/>
    <w:rsid w:val="009674AD"/>
    <w:rsid w:val="00970CDC"/>
    <w:rsid w:val="00972493"/>
    <w:rsid w:val="00972E83"/>
    <w:rsid w:val="00973BB4"/>
    <w:rsid w:val="00977010"/>
    <w:rsid w:val="00977D02"/>
    <w:rsid w:val="009809BB"/>
    <w:rsid w:val="009828EE"/>
    <w:rsid w:val="0098364B"/>
    <w:rsid w:val="00983F9F"/>
    <w:rsid w:val="00986D29"/>
    <w:rsid w:val="009911AF"/>
    <w:rsid w:val="00991875"/>
    <w:rsid w:val="00991F92"/>
    <w:rsid w:val="00992985"/>
    <w:rsid w:val="00993889"/>
    <w:rsid w:val="0099551B"/>
    <w:rsid w:val="00997BF1"/>
    <w:rsid w:val="009A089C"/>
    <w:rsid w:val="009A118E"/>
    <w:rsid w:val="009A21CD"/>
    <w:rsid w:val="009A278C"/>
    <w:rsid w:val="009A2BC2"/>
    <w:rsid w:val="009A3C9E"/>
    <w:rsid w:val="009A42C1"/>
    <w:rsid w:val="009A5429"/>
    <w:rsid w:val="009A72AD"/>
    <w:rsid w:val="009B09E0"/>
    <w:rsid w:val="009B0BC5"/>
    <w:rsid w:val="009B1247"/>
    <w:rsid w:val="009B46F9"/>
    <w:rsid w:val="009B6029"/>
    <w:rsid w:val="009B6971"/>
    <w:rsid w:val="009C0997"/>
    <w:rsid w:val="009C27F1"/>
    <w:rsid w:val="009C3152"/>
    <w:rsid w:val="009C4CFA"/>
    <w:rsid w:val="009C5070"/>
    <w:rsid w:val="009C6EEE"/>
    <w:rsid w:val="009D112C"/>
    <w:rsid w:val="009D47FA"/>
    <w:rsid w:val="009D4C5B"/>
    <w:rsid w:val="009D50D2"/>
    <w:rsid w:val="009D6BCA"/>
    <w:rsid w:val="009E0F62"/>
    <w:rsid w:val="009E4A58"/>
    <w:rsid w:val="009E5A2D"/>
    <w:rsid w:val="009E5AB2"/>
    <w:rsid w:val="009E6219"/>
    <w:rsid w:val="009F03B3"/>
    <w:rsid w:val="009F6B32"/>
    <w:rsid w:val="00A0096C"/>
    <w:rsid w:val="00A01757"/>
    <w:rsid w:val="00A028C0"/>
    <w:rsid w:val="00A02BAE"/>
    <w:rsid w:val="00A02D5C"/>
    <w:rsid w:val="00A059A9"/>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33F"/>
    <w:rsid w:val="00A54713"/>
    <w:rsid w:val="00A55BD6"/>
    <w:rsid w:val="00A55D50"/>
    <w:rsid w:val="00A57142"/>
    <w:rsid w:val="00A648CD"/>
    <w:rsid w:val="00A6537A"/>
    <w:rsid w:val="00A67866"/>
    <w:rsid w:val="00A70B07"/>
    <w:rsid w:val="00A723F8"/>
    <w:rsid w:val="00A77CCB"/>
    <w:rsid w:val="00A83D8D"/>
    <w:rsid w:val="00A8446B"/>
    <w:rsid w:val="00A8473F"/>
    <w:rsid w:val="00A862D6"/>
    <w:rsid w:val="00A86C98"/>
    <w:rsid w:val="00A8715E"/>
    <w:rsid w:val="00A9295B"/>
    <w:rsid w:val="00A93B09"/>
    <w:rsid w:val="00A94247"/>
    <w:rsid w:val="00A952D7"/>
    <w:rsid w:val="00A95BAB"/>
    <w:rsid w:val="00A963F7"/>
    <w:rsid w:val="00A96AD8"/>
    <w:rsid w:val="00AA052C"/>
    <w:rsid w:val="00AA1E45"/>
    <w:rsid w:val="00AA308D"/>
    <w:rsid w:val="00AA4286"/>
    <w:rsid w:val="00AA456B"/>
    <w:rsid w:val="00AA57F5"/>
    <w:rsid w:val="00AA672E"/>
    <w:rsid w:val="00AA6EC9"/>
    <w:rsid w:val="00AB3A86"/>
    <w:rsid w:val="00AB41D5"/>
    <w:rsid w:val="00AB6309"/>
    <w:rsid w:val="00AB6C5F"/>
    <w:rsid w:val="00AB7129"/>
    <w:rsid w:val="00AC1AF0"/>
    <w:rsid w:val="00AC27A6"/>
    <w:rsid w:val="00AC30F7"/>
    <w:rsid w:val="00AC3A5A"/>
    <w:rsid w:val="00AC4D95"/>
    <w:rsid w:val="00AC5DF4"/>
    <w:rsid w:val="00AD0AEF"/>
    <w:rsid w:val="00AD0F86"/>
    <w:rsid w:val="00AD11B7"/>
    <w:rsid w:val="00AD1A94"/>
    <w:rsid w:val="00AD1C05"/>
    <w:rsid w:val="00AD4126"/>
    <w:rsid w:val="00AD421C"/>
    <w:rsid w:val="00AD44FA"/>
    <w:rsid w:val="00AE070A"/>
    <w:rsid w:val="00AE101C"/>
    <w:rsid w:val="00AE37E5"/>
    <w:rsid w:val="00AE46BC"/>
    <w:rsid w:val="00AE5EB4"/>
    <w:rsid w:val="00AE65FA"/>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0F49"/>
    <w:rsid w:val="00B52120"/>
    <w:rsid w:val="00B54ABC"/>
    <w:rsid w:val="00B54DDE"/>
    <w:rsid w:val="00B56FBE"/>
    <w:rsid w:val="00B60ACF"/>
    <w:rsid w:val="00B62B58"/>
    <w:rsid w:val="00B62E71"/>
    <w:rsid w:val="00B63E8A"/>
    <w:rsid w:val="00B65149"/>
    <w:rsid w:val="00B66567"/>
    <w:rsid w:val="00B66F52"/>
    <w:rsid w:val="00B66FE5"/>
    <w:rsid w:val="00B72778"/>
    <w:rsid w:val="00B72880"/>
    <w:rsid w:val="00B74366"/>
    <w:rsid w:val="00B758BF"/>
    <w:rsid w:val="00B761A2"/>
    <w:rsid w:val="00B77EC8"/>
    <w:rsid w:val="00B827A6"/>
    <w:rsid w:val="00B831CE"/>
    <w:rsid w:val="00B86677"/>
    <w:rsid w:val="00B87131"/>
    <w:rsid w:val="00B939B1"/>
    <w:rsid w:val="00B96D40"/>
    <w:rsid w:val="00B97386"/>
    <w:rsid w:val="00BA263B"/>
    <w:rsid w:val="00BA42B2"/>
    <w:rsid w:val="00BA58D4"/>
    <w:rsid w:val="00BA5B9E"/>
    <w:rsid w:val="00BA7C9A"/>
    <w:rsid w:val="00BB142E"/>
    <w:rsid w:val="00BB203B"/>
    <w:rsid w:val="00BB5F8F"/>
    <w:rsid w:val="00BB657A"/>
    <w:rsid w:val="00BC1A4E"/>
    <w:rsid w:val="00BC4790"/>
    <w:rsid w:val="00BC5DC7"/>
    <w:rsid w:val="00BC6B8B"/>
    <w:rsid w:val="00BC73D8"/>
    <w:rsid w:val="00BD52D7"/>
    <w:rsid w:val="00BD54B4"/>
    <w:rsid w:val="00BD5AD2"/>
    <w:rsid w:val="00BE22F3"/>
    <w:rsid w:val="00BE5B52"/>
    <w:rsid w:val="00BE7B8D"/>
    <w:rsid w:val="00BF0993"/>
    <w:rsid w:val="00BF10A9"/>
    <w:rsid w:val="00BF1703"/>
    <w:rsid w:val="00BF231C"/>
    <w:rsid w:val="00BF51E5"/>
    <w:rsid w:val="00BF74A6"/>
    <w:rsid w:val="00C008D2"/>
    <w:rsid w:val="00C013AD"/>
    <w:rsid w:val="00C0461C"/>
    <w:rsid w:val="00C04904"/>
    <w:rsid w:val="00C056B3"/>
    <w:rsid w:val="00C103E5"/>
    <w:rsid w:val="00C10BA4"/>
    <w:rsid w:val="00C13319"/>
    <w:rsid w:val="00C13EE9"/>
    <w:rsid w:val="00C175FD"/>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31"/>
    <w:rsid w:val="00C71372"/>
    <w:rsid w:val="00C72410"/>
    <w:rsid w:val="00C7287F"/>
    <w:rsid w:val="00C80CB8"/>
    <w:rsid w:val="00C819F8"/>
    <w:rsid w:val="00C81B3E"/>
    <w:rsid w:val="00C8248C"/>
    <w:rsid w:val="00C84E33"/>
    <w:rsid w:val="00C86D6F"/>
    <w:rsid w:val="00C905FC"/>
    <w:rsid w:val="00C92C85"/>
    <w:rsid w:val="00C92D03"/>
    <w:rsid w:val="00C9319C"/>
    <w:rsid w:val="00C9435D"/>
    <w:rsid w:val="00C94DF2"/>
    <w:rsid w:val="00C9582F"/>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3F1"/>
    <w:rsid w:val="00CD4A20"/>
    <w:rsid w:val="00CD50A1"/>
    <w:rsid w:val="00CD519E"/>
    <w:rsid w:val="00CD561D"/>
    <w:rsid w:val="00CD5A8B"/>
    <w:rsid w:val="00CE0C4F"/>
    <w:rsid w:val="00CE279B"/>
    <w:rsid w:val="00CE30EA"/>
    <w:rsid w:val="00CF048A"/>
    <w:rsid w:val="00CF155A"/>
    <w:rsid w:val="00CF1E15"/>
    <w:rsid w:val="00CF2947"/>
    <w:rsid w:val="00CF686F"/>
    <w:rsid w:val="00CF6E60"/>
    <w:rsid w:val="00CF7BCA"/>
    <w:rsid w:val="00D008FD"/>
    <w:rsid w:val="00D0321C"/>
    <w:rsid w:val="00D035EC"/>
    <w:rsid w:val="00D04408"/>
    <w:rsid w:val="00D06AB1"/>
    <w:rsid w:val="00D072ED"/>
    <w:rsid w:val="00D07A16"/>
    <w:rsid w:val="00D1067E"/>
    <w:rsid w:val="00D10F50"/>
    <w:rsid w:val="00D11272"/>
    <w:rsid w:val="00D126F5"/>
    <w:rsid w:val="00D1489E"/>
    <w:rsid w:val="00D20737"/>
    <w:rsid w:val="00D21E81"/>
    <w:rsid w:val="00D22365"/>
    <w:rsid w:val="00D223DE"/>
    <w:rsid w:val="00D25E37"/>
    <w:rsid w:val="00D2661A"/>
    <w:rsid w:val="00D27582"/>
    <w:rsid w:val="00D27EC4"/>
    <w:rsid w:val="00D32719"/>
    <w:rsid w:val="00D33333"/>
    <w:rsid w:val="00D33457"/>
    <w:rsid w:val="00D352A2"/>
    <w:rsid w:val="00D4162B"/>
    <w:rsid w:val="00D45024"/>
    <w:rsid w:val="00D4514F"/>
    <w:rsid w:val="00D451E2"/>
    <w:rsid w:val="00D45E89"/>
    <w:rsid w:val="00D45E8D"/>
    <w:rsid w:val="00D466AE"/>
    <w:rsid w:val="00D4734F"/>
    <w:rsid w:val="00D51BF3"/>
    <w:rsid w:val="00D66846"/>
    <w:rsid w:val="00D66AE4"/>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7F7"/>
    <w:rsid w:val="00DA5191"/>
    <w:rsid w:val="00DA64F8"/>
    <w:rsid w:val="00DA6C15"/>
    <w:rsid w:val="00DB0258"/>
    <w:rsid w:val="00DB38EE"/>
    <w:rsid w:val="00DB498B"/>
    <w:rsid w:val="00DB66CA"/>
    <w:rsid w:val="00DB6743"/>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379"/>
    <w:rsid w:val="00DE58E1"/>
    <w:rsid w:val="00DE6E81"/>
    <w:rsid w:val="00DE703F"/>
    <w:rsid w:val="00DE7595"/>
    <w:rsid w:val="00DF1961"/>
    <w:rsid w:val="00DF44DE"/>
    <w:rsid w:val="00DF5B84"/>
    <w:rsid w:val="00DF5F11"/>
    <w:rsid w:val="00E00D24"/>
    <w:rsid w:val="00E01138"/>
    <w:rsid w:val="00E02DFB"/>
    <w:rsid w:val="00E02E39"/>
    <w:rsid w:val="00E030F9"/>
    <w:rsid w:val="00E0311A"/>
    <w:rsid w:val="00E03138"/>
    <w:rsid w:val="00E06404"/>
    <w:rsid w:val="00E065D2"/>
    <w:rsid w:val="00E11A85"/>
    <w:rsid w:val="00E12495"/>
    <w:rsid w:val="00E15CCD"/>
    <w:rsid w:val="00E202EF"/>
    <w:rsid w:val="00E210B5"/>
    <w:rsid w:val="00E23D99"/>
    <w:rsid w:val="00E23FAD"/>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694"/>
    <w:rsid w:val="00E52EFD"/>
    <w:rsid w:val="00E5408A"/>
    <w:rsid w:val="00E54BE7"/>
    <w:rsid w:val="00E56800"/>
    <w:rsid w:val="00E60C63"/>
    <w:rsid w:val="00E62FF9"/>
    <w:rsid w:val="00E635D6"/>
    <w:rsid w:val="00E639BC"/>
    <w:rsid w:val="00E664CC"/>
    <w:rsid w:val="00E70388"/>
    <w:rsid w:val="00E70F92"/>
    <w:rsid w:val="00E717C4"/>
    <w:rsid w:val="00E742DC"/>
    <w:rsid w:val="00E74C54"/>
    <w:rsid w:val="00E75239"/>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6B28"/>
    <w:rsid w:val="00EA58D1"/>
    <w:rsid w:val="00EA61BC"/>
    <w:rsid w:val="00EA681A"/>
    <w:rsid w:val="00EA6F1C"/>
    <w:rsid w:val="00EA735B"/>
    <w:rsid w:val="00EA7DA6"/>
    <w:rsid w:val="00EB17DE"/>
    <w:rsid w:val="00EB1E69"/>
    <w:rsid w:val="00EB2086"/>
    <w:rsid w:val="00EB5EDF"/>
    <w:rsid w:val="00EB60FE"/>
    <w:rsid w:val="00EB74DB"/>
    <w:rsid w:val="00EC5359"/>
    <w:rsid w:val="00EC562A"/>
    <w:rsid w:val="00ED067A"/>
    <w:rsid w:val="00ED2B50"/>
    <w:rsid w:val="00ED47E3"/>
    <w:rsid w:val="00EE0350"/>
    <w:rsid w:val="00EE0719"/>
    <w:rsid w:val="00EE0E80"/>
    <w:rsid w:val="00EE54A6"/>
    <w:rsid w:val="00EE613F"/>
    <w:rsid w:val="00EE7295"/>
    <w:rsid w:val="00EE7869"/>
    <w:rsid w:val="00EE7BD2"/>
    <w:rsid w:val="00EF054A"/>
    <w:rsid w:val="00EF3235"/>
    <w:rsid w:val="00EF7E72"/>
    <w:rsid w:val="00F00C2A"/>
    <w:rsid w:val="00F01FCF"/>
    <w:rsid w:val="00F06D37"/>
    <w:rsid w:val="00F07B9D"/>
    <w:rsid w:val="00F11586"/>
    <w:rsid w:val="00F1183B"/>
    <w:rsid w:val="00F11C9F"/>
    <w:rsid w:val="00F12263"/>
    <w:rsid w:val="00F1409D"/>
    <w:rsid w:val="00F14214"/>
    <w:rsid w:val="00F157A9"/>
    <w:rsid w:val="00F233C7"/>
    <w:rsid w:val="00F25BB6"/>
    <w:rsid w:val="00F26B7E"/>
    <w:rsid w:val="00F27A3B"/>
    <w:rsid w:val="00F33817"/>
    <w:rsid w:val="00F420D5"/>
    <w:rsid w:val="00F451EA"/>
    <w:rsid w:val="00F45447"/>
    <w:rsid w:val="00F456C6"/>
    <w:rsid w:val="00F4577B"/>
    <w:rsid w:val="00F46496"/>
    <w:rsid w:val="00F474D0"/>
    <w:rsid w:val="00F50179"/>
    <w:rsid w:val="00F515EE"/>
    <w:rsid w:val="00F539B0"/>
    <w:rsid w:val="00F56511"/>
    <w:rsid w:val="00F61781"/>
    <w:rsid w:val="00F6194E"/>
    <w:rsid w:val="00F623AC"/>
    <w:rsid w:val="00F6412A"/>
    <w:rsid w:val="00F65893"/>
    <w:rsid w:val="00F66A4A"/>
    <w:rsid w:val="00F7103A"/>
    <w:rsid w:val="00F71E22"/>
    <w:rsid w:val="00F72142"/>
    <w:rsid w:val="00F72AE7"/>
    <w:rsid w:val="00F81141"/>
    <w:rsid w:val="00F833BA"/>
    <w:rsid w:val="00F84FD0"/>
    <w:rsid w:val="00F859A8"/>
    <w:rsid w:val="00F86D87"/>
    <w:rsid w:val="00F879E0"/>
    <w:rsid w:val="00F9108B"/>
    <w:rsid w:val="00F91349"/>
    <w:rsid w:val="00F93831"/>
    <w:rsid w:val="00F93A8A"/>
    <w:rsid w:val="00F95248"/>
    <w:rsid w:val="00F956A9"/>
    <w:rsid w:val="00F963ED"/>
    <w:rsid w:val="00F966CF"/>
    <w:rsid w:val="00F96CAE"/>
    <w:rsid w:val="00F97C99"/>
    <w:rsid w:val="00FA4DAC"/>
    <w:rsid w:val="00FA662D"/>
    <w:rsid w:val="00FA73B1"/>
    <w:rsid w:val="00FB062A"/>
    <w:rsid w:val="00FB0CB9"/>
    <w:rsid w:val="00FB231D"/>
    <w:rsid w:val="00FB45F1"/>
    <w:rsid w:val="00FB4A72"/>
    <w:rsid w:val="00FB54E8"/>
    <w:rsid w:val="00FB7054"/>
    <w:rsid w:val="00FC17B7"/>
    <w:rsid w:val="00FC2CB7"/>
    <w:rsid w:val="00FC3D10"/>
    <w:rsid w:val="00FC4090"/>
    <w:rsid w:val="00FC53B1"/>
    <w:rsid w:val="00FC5496"/>
    <w:rsid w:val="00FC55B4"/>
    <w:rsid w:val="00FD00E6"/>
    <w:rsid w:val="00FD09A1"/>
    <w:rsid w:val="00FD2A7C"/>
    <w:rsid w:val="00FD59EB"/>
    <w:rsid w:val="00FD5EB8"/>
    <w:rsid w:val="00FD7299"/>
    <w:rsid w:val="00FE1FBE"/>
    <w:rsid w:val="00FE3901"/>
    <w:rsid w:val="00FE39D3"/>
    <w:rsid w:val="00FE4BCE"/>
    <w:rsid w:val="00FE54AE"/>
    <w:rsid w:val="00FE576A"/>
    <w:rsid w:val="00FE7CD0"/>
    <w:rsid w:val="00FE7E79"/>
    <w:rsid w:val="00FF3E7D"/>
    <w:rsid w:val="00FF5B99"/>
    <w:rsid w:val="00FF730C"/>
    <w:rsid w:val="00FF73F4"/>
    <w:rsid w:val="00FF7CE4"/>
    <w:rsid w:val="00FF7E39"/>
    <w:rsid w:val="2D885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BEEA85A"/>
  <w15:docId w15:val="{25ADF95C-3E2A-46AF-AC36-9B614890A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30">
    <w:name w:val="标题 3 字符"/>
    <w:link w:val="3"/>
    <w:qFormat/>
    <w:rPr>
      <w:b/>
      <w:bCs/>
      <w:kern w:val="2"/>
      <w:sz w:val="32"/>
      <w:szCs w:val="32"/>
    </w:rPr>
  </w:style>
  <w:style w:type="character" w:customStyle="1" w:styleId="afffb">
    <w:name w:val="正文文本 字符"/>
    <w:link w:val="afffa"/>
    <w:qFormat/>
    <w:rPr>
      <w:kern w:val="2"/>
      <w:sz w:val="21"/>
      <w:szCs w:val="21"/>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uiPriority w:val="9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table" w:customStyle="1" w:styleId="TableNormal11">
    <w:name w:val="Table Normal11"/>
    <w:basedOn w:val="afff7"/>
    <w:qFormat/>
    <w:rPr>
      <w:rFonts w:ascii="Times New Roman" w:eastAsia="Times New Roman" w:hAnsi="Times New Roman"/>
    </w:rPr>
    <w:tblPr>
      <w:tblCellMar>
        <w:left w:w="0" w:type="dxa"/>
        <w:right w:w="0" w:type="dxa"/>
      </w:tblCellMar>
    </w:tblPr>
  </w:style>
  <w:style w:type="paragraph" w:customStyle="1" w:styleId="afffffffffffa">
    <w:name w:val="段"/>
    <w:link w:val="Char0"/>
    <w:qFormat/>
    <w:rsid w:val="00E00D24"/>
    <w:pPr>
      <w:autoSpaceDE w:val="0"/>
      <w:autoSpaceDN w:val="0"/>
      <w:spacing w:line="276" w:lineRule="auto"/>
      <w:ind w:firstLineChars="200" w:firstLine="420"/>
      <w:jc w:val="both"/>
    </w:pPr>
    <w:rPr>
      <w:rFonts w:ascii="宋体" w:hAnsi="宋体"/>
      <w:color w:val="000000" w:themeColor="text1"/>
      <w:sz w:val="21"/>
      <w:szCs w:val="21"/>
    </w:rPr>
  </w:style>
  <w:style w:type="paragraph" w:customStyle="1" w:styleId="afffffffffffb">
    <w:name w:val="二级条标题"/>
    <w:basedOn w:val="afff5"/>
    <w:next w:val="afff5"/>
    <w:link w:val="Char1"/>
    <w:uiPriority w:val="99"/>
    <w:qFormat/>
    <w:rsid w:val="00E00D24"/>
    <w:pPr>
      <w:widowControl/>
      <w:adjustRightInd/>
      <w:spacing w:beforeLines="50" w:afterLines="50" w:line="276" w:lineRule="auto"/>
      <w:outlineLvl w:val="2"/>
    </w:pPr>
    <w:rPr>
      <w:rFonts w:ascii="黑体" w:eastAsia="黑体" w:hAnsi="黑体"/>
      <w:color w:val="000000" w:themeColor="text1"/>
      <w:kern w:val="0"/>
      <w:szCs w:val="20"/>
    </w:rPr>
  </w:style>
  <w:style w:type="paragraph" w:customStyle="1" w:styleId="afffffffffffc">
    <w:name w:val="正文图标题"/>
    <w:next w:val="afffffffffffa"/>
    <w:qFormat/>
    <w:rsid w:val="00E00D24"/>
    <w:pPr>
      <w:jc w:val="center"/>
    </w:pPr>
    <w:rPr>
      <w:rFonts w:ascii="黑体" w:eastAsia="黑体" w:hAnsi="Times New Roman"/>
      <w:sz w:val="21"/>
    </w:rPr>
  </w:style>
  <w:style w:type="character" w:customStyle="1" w:styleId="Char0">
    <w:name w:val="段 Char"/>
    <w:link w:val="afffffffffffa"/>
    <w:qFormat/>
    <w:rsid w:val="00E00D24"/>
    <w:rPr>
      <w:rFonts w:ascii="宋体" w:hAnsi="宋体"/>
      <w:color w:val="000000" w:themeColor="text1"/>
      <w:sz w:val="21"/>
      <w:szCs w:val="21"/>
    </w:rPr>
  </w:style>
  <w:style w:type="character" w:customStyle="1" w:styleId="Char1">
    <w:name w:val="二级条标题 Char"/>
    <w:link w:val="afffffffffffb"/>
    <w:uiPriority w:val="99"/>
    <w:qFormat/>
    <w:rsid w:val="00E00D24"/>
    <w:rPr>
      <w:rFonts w:ascii="黑体" w:eastAsia="黑体" w:hAnsi="黑体"/>
      <w:color w:val="000000" w:themeColor="text1"/>
      <w:sz w:val="21"/>
    </w:rPr>
  </w:style>
  <w:style w:type="paragraph" w:customStyle="1" w:styleId="afffffffffffd">
    <w:name w:val="附录标识"/>
    <w:basedOn w:val="afff5"/>
    <w:qFormat/>
    <w:rsid w:val="00510D6A"/>
    <w:pPr>
      <w:widowControl/>
      <w:shd w:val="clear" w:color="FFFFFF" w:fill="FFFFFF"/>
      <w:tabs>
        <w:tab w:val="left" w:pos="6405"/>
      </w:tabs>
      <w:adjustRightInd/>
      <w:spacing w:before="640" w:after="200" w:line="240" w:lineRule="auto"/>
      <w:jc w:val="center"/>
      <w:outlineLvl w:val="0"/>
    </w:pPr>
    <w:rPr>
      <w:rFonts w:ascii="黑体" w:eastAsia="黑体" w:hAnsi="Times New Roman"/>
      <w:kern w:val="0"/>
      <w:szCs w:val="20"/>
    </w:rPr>
  </w:style>
  <w:style w:type="paragraph" w:customStyle="1" w:styleId="afffffffffffe">
    <w:name w:val="附录章标题"/>
    <w:next w:val="afffffffffffa"/>
    <w:qFormat/>
    <w:rsid w:val="00510D6A"/>
    <w:pPr>
      <w:wordWrap w:val="0"/>
      <w:overflowPunct w:val="0"/>
      <w:autoSpaceDE w:val="0"/>
      <w:spacing w:beforeLines="50" w:before="50" w:afterLines="50" w:after="50"/>
      <w:jc w:val="both"/>
      <w:textAlignment w:val="baseline"/>
      <w:outlineLvl w:val="1"/>
    </w:pPr>
    <w:rPr>
      <w:rFonts w:ascii="黑体" w:eastAsia="黑体" w:hAnsi="Times New Roman"/>
      <w:kern w:val="21"/>
      <w:sz w:val="21"/>
    </w:rPr>
  </w:style>
  <w:style w:type="paragraph" w:customStyle="1" w:styleId="affffffffffff">
    <w:name w:val="附录一级条标题"/>
    <w:basedOn w:val="afffffffffffe"/>
    <w:next w:val="afffffffffffa"/>
    <w:qFormat/>
    <w:rsid w:val="00510D6A"/>
    <w:pPr>
      <w:autoSpaceDN w:val="0"/>
      <w:spacing w:beforeLines="0" w:before="0" w:afterLines="0" w:after="0"/>
      <w:outlineLvl w:val="2"/>
    </w:pPr>
  </w:style>
  <w:style w:type="paragraph" w:customStyle="1" w:styleId="affffffffffff0">
    <w:name w:val="附录二级条标题"/>
    <w:basedOn w:val="affffffffffff"/>
    <w:next w:val="afffffffffffa"/>
    <w:qFormat/>
    <w:rsid w:val="00510D6A"/>
    <w:pPr>
      <w:outlineLvl w:val="3"/>
    </w:pPr>
  </w:style>
  <w:style w:type="paragraph" w:customStyle="1" w:styleId="affffffffffff1">
    <w:name w:val="附录三级条标题"/>
    <w:basedOn w:val="affffffffffff0"/>
    <w:next w:val="afffffffffffa"/>
    <w:qFormat/>
    <w:rsid w:val="00510D6A"/>
    <w:pPr>
      <w:outlineLvl w:val="4"/>
    </w:pPr>
  </w:style>
  <w:style w:type="paragraph" w:customStyle="1" w:styleId="affffffffffff2">
    <w:name w:val="附录四级条标题"/>
    <w:basedOn w:val="affffffffffff1"/>
    <w:next w:val="afffffffffffa"/>
    <w:qFormat/>
    <w:rsid w:val="00510D6A"/>
    <w:pPr>
      <w:outlineLvl w:val="5"/>
    </w:pPr>
  </w:style>
  <w:style w:type="paragraph" w:customStyle="1" w:styleId="affffffffffff3">
    <w:name w:val="附录五级条标题"/>
    <w:basedOn w:val="affffffffffff2"/>
    <w:next w:val="afffffffffffa"/>
    <w:qFormat/>
    <w:rsid w:val="00510D6A"/>
    <w:pPr>
      <w:outlineLvl w:val="6"/>
    </w:pPr>
  </w:style>
  <w:style w:type="paragraph" w:customStyle="1" w:styleId="affffffffffff4">
    <w:name w:val="前言、引言标题"/>
    <w:next w:val="afff5"/>
    <w:rsid w:val="00FB062A"/>
    <w:pPr>
      <w:shd w:val="clear" w:color="FFFFFF" w:fill="FFFFFF"/>
      <w:spacing w:before="640" w:after="560"/>
      <w:jc w:val="center"/>
      <w:outlineLvl w:val="0"/>
    </w:pPr>
    <w:rPr>
      <w:rFonts w:ascii="黑体" w:eastAsia="黑体" w:hAnsi="Times New Roman"/>
      <w:sz w:val="32"/>
    </w:rPr>
  </w:style>
  <w:style w:type="paragraph" w:customStyle="1" w:styleId="affffffffffff5">
    <w:name w:val="章标题"/>
    <w:next w:val="afffffffffffa"/>
    <w:uiPriority w:val="99"/>
    <w:rsid w:val="00FB062A"/>
    <w:pPr>
      <w:spacing w:beforeLines="50" w:before="50" w:afterLines="50" w:after="50"/>
      <w:jc w:val="both"/>
      <w:outlineLvl w:val="1"/>
    </w:pPr>
    <w:rPr>
      <w:rFonts w:ascii="黑体" w:eastAsia="黑体" w:hAnsi="Times New Roman"/>
      <w:sz w:val="21"/>
    </w:rPr>
  </w:style>
  <w:style w:type="paragraph" w:customStyle="1" w:styleId="affffffffffff6">
    <w:name w:val="一级条标题"/>
    <w:basedOn w:val="affffffffffff5"/>
    <w:next w:val="afffffffffffa"/>
    <w:link w:val="Char2"/>
    <w:uiPriority w:val="99"/>
    <w:rsid w:val="00FB062A"/>
    <w:pPr>
      <w:spacing w:beforeLines="0" w:before="0" w:afterLines="0" w:after="0"/>
      <w:ind w:left="142"/>
      <w:outlineLvl w:val="2"/>
    </w:pPr>
  </w:style>
  <w:style w:type="paragraph" w:customStyle="1" w:styleId="affffffffffff7">
    <w:name w:val="三级条标题"/>
    <w:basedOn w:val="afffffffffffb"/>
    <w:next w:val="afffffffffffa"/>
    <w:link w:val="Char3"/>
    <w:autoRedefine/>
    <w:uiPriority w:val="99"/>
    <w:rsid w:val="00FB062A"/>
    <w:pPr>
      <w:spacing w:before="156" w:after="156" w:line="240" w:lineRule="auto"/>
      <w:ind w:leftChars="-1" w:left="-2"/>
      <w:outlineLvl w:val="3"/>
    </w:pPr>
    <w:rPr>
      <w:color w:val="auto"/>
      <w:lang w:val="x-none" w:eastAsia="x-none"/>
    </w:rPr>
  </w:style>
  <w:style w:type="paragraph" w:customStyle="1" w:styleId="affffffffffff8">
    <w:name w:val="四级条标题"/>
    <w:basedOn w:val="affffffffffff7"/>
    <w:next w:val="afffffffffffa"/>
    <w:autoRedefine/>
    <w:qFormat/>
    <w:rsid w:val="00FB062A"/>
    <w:pPr>
      <w:ind w:left="1050"/>
      <w:outlineLvl w:val="4"/>
    </w:pPr>
  </w:style>
  <w:style w:type="paragraph" w:customStyle="1" w:styleId="affffffffffff9">
    <w:name w:val="五级条标题"/>
    <w:basedOn w:val="affffffffffff8"/>
    <w:next w:val="afffffffffffa"/>
    <w:qFormat/>
    <w:rsid w:val="00FB062A"/>
    <w:pPr>
      <w:ind w:left="0"/>
      <w:outlineLvl w:val="6"/>
    </w:pPr>
  </w:style>
  <w:style w:type="character" w:customStyle="1" w:styleId="Char3">
    <w:name w:val="三级条标题 Char"/>
    <w:link w:val="affffffffffff7"/>
    <w:uiPriority w:val="99"/>
    <w:rsid w:val="00FB062A"/>
    <w:rPr>
      <w:rFonts w:ascii="黑体" w:eastAsia="黑体" w:hAnsi="黑体"/>
      <w:sz w:val="21"/>
      <w:lang w:val="x-none" w:eastAsia="x-none"/>
    </w:rPr>
  </w:style>
  <w:style w:type="character" w:customStyle="1" w:styleId="Char2">
    <w:name w:val="一级条标题 Char"/>
    <w:basedOn w:val="afff6"/>
    <w:link w:val="affffffffffff6"/>
    <w:uiPriority w:val="99"/>
    <w:rsid w:val="00924AE6"/>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image" Target="media/image4.wmf"/><Relationship Id="rId39" Type="http://schemas.openxmlformats.org/officeDocument/2006/relationships/footer" Target="footer8.xml"/><Relationship Id="rId21" Type="http://schemas.openxmlformats.org/officeDocument/2006/relationships/image" Target="media/image1.png"/><Relationship Id="rId34" Type="http://schemas.openxmlformats.org/officeDocument/2006/relationships/image" Target="media/image10.jpeg"/><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oleObject" Target="embeddings/oleObject4.bin"/><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3.wmf"/><Relationship Id="rId32" Type="http://schemas.openxmlformats.org/officeDocument/2006/relationships/image" Target="media/image8.jpeg"/><Relationship Id="rId37" Type="http://schemas.openxmlformats.org/officeDocument/2006/relationships/header" Target="header8.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image" Target="media/image7.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6.jpeg"/><Relationship Id="rId35" Type="http://schemas.openxmlformats.org/officeDocument/2006/relationships/image" Target="media/image11.jpe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oleObject" Target="embeddings/oleObject2.bin"/><Relationship Id="rId33" Type="http://schemas.openxmlformats.org/officeDocument/2006/relationships/image" Target="media/image9.jpeg"/><Relationship Id="rId38"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5E292842A14FF6A87EF7B53F584A6D"/>
        <w:category>
          <w:name w:val="常规"/>
          <w:gallery w:val="placeholder"/>
        </w:category>
        <w:types>
          <w:type w:val="bbPlcHdr"/>
        </w:types>
        <w:behaviors>
          <w:behavior w:val="content"/>
        </w:behaviors>
        <w:guid w:val="{D41B180F-E840-4445-B10B-2F3C53C4C186}"/>
      </w:docPartPr>
      <w:docPartBody>
        <w:p w:rsidR="007668B3" w:rsidRDefault="002E2EC3">
          <w:pPr>
            <w:pStyle w:val="3D5E292842A14FF6A87EF7B53F584A6D"/>
            <w:rPr>
              <w:rFonts w:hint="eastAsia"/>
            </w:rPr>
          </w:pPr>
          <w:r>
            <w:rPr>
              <w:rStyle w:val="a3"/>
              <w:rFonts w:hint="eastAsia"/>
            </w:rPr>
            <w:t>单击或点击此处输入文字。</w:t>
          </w:r>
        </w:p>
      </w:docPartBody>
    </w:docPart>
    <w:docPart>
      <w:docPartPr>
        <w:name w:val="924932B54071472FA27140D63B11E466"/>
        <w:category>
          <w:name w:val="常规"/>
          <w:gallery w:val="placeholder"/>
        </w:category>
        <w:types>
          <w:type w:val="bbPlcHdr"/>
        </w:types>
        <w:behaviors>
          <w:behavior w:val="content"/>
        </w:behaviors>
        <w:guid w:val="{0F853414-2E73-4F01-A5B8-EEED285A4449}"/>
      </w:docPartPr>
      <w:docPartBody>
        <w:p w:rsidR="003D710B" w:rsidRDefault="007668B3" w:rsidP="007668B3">
          <w:pPr>
            <w:pStyle w:val="924932B54071472FA27140D63B11E466"/>
            <w:rPr>
              <w:rFonts w:hint="eastAsia"/>
            </w:rPr>
          </w:pPr>
          <w:r>
            <w:rPr>
              <w:rStyle w:val="a3"/>
              <w:rFonts w:hint="eastAsia"/>
            </w:rPr>
            <w:t>选择一项。</w:t>
          </w:r>
        </w:p>
      </w:docPartBody>
    </w:docPart>
    <w:docPart>
      <w:docPartPr>
        <w:name w:val="654D294272364953AFD46D4ECBF5F802"/>
        <w:category>
          <w:name w:val="常规"/>
          <w:gallery w:val="placeholder"/>
        </w:category>
        <w:types>
          <w:type w:val="bbPlcHdr"/>
        </w:types>
        <w:behaviors>
          <w:behavior w:val="content"/>
        </w:behaviors>
        <w:guid w:val="{FA666F91-E020-4569-B6A6-37E005369B93}"/>
      </w:docPartPr>
      <w:docPartBody>
        <w:p w:rsidR="00C37255" w:rsidRDefault="003D710B" w:rsidP="003D710B">
          <w:pPr>
            <w:pStyle w:val="654D294272364953AFD46D4ECBF5F802"/>
            <w:rPr>
              <w:rFonts w:hint="eastAsia"/>
            </w:rPr>
          </w:pPr>
          <w:r>
            <w:rPr>
              <w:rStyle w:val="a3"/>
              <w:rFonts w:hint="eastAsia"/>
            </w:rPr>
            <w:t>单击或点击此处输入文字。</w:t>
          </w:r>
        </w:p>
      </w:docPartBody>
    </w:docPart>
    <w:docPart>
      <w:docPartPr>
        <w:name w:val="1AFC4896DA49436CAB63EE85E41D44E7"/>
        <w:category>
          <w:name w:val="常规"/>
          <w:gallery w:val="placeholder"/>
        </w:category>
        <w:types>
          <w:type w:val="bbPlcHdr"/>
        </w:types>
        <w:behaviors>
          <w:behavior w:val="content"/>
        </w:behaviors>
        <w:guid w:val="{A2C2D63D-3100-4282-9B5D-C1084D72DE07}"/>
      </w:docPartPr>
      <w:docPartBody>
        <w:p w:rsidR="007C74F6" w:rsidRDefault="007C74F6" w:rsidP="007C74F6">
          <w:pPr>
            <w:pStyle w:val="1AFC4896DA49436CAB63EE85E41D44E7"/>
            <w:rPr>
              <w:rFonts w:hint="eastAsia"/>
            </w:rPr>
          </w:pPr>
          <w:r>
            <w:rPr>
              <w:rStyle w:val="a3"/>
              <w:rFonts w:hint="eastAsia"/>
            </w:rPr>
            <w:t>单击或点击此处输入文字。</w:t>
          </w:r>
        </w:p>
      </w:docPartBody>
    </w:docPart>
    <w:docPart>
      <w:docPartPr>
        <w:name w:val="713BB892C262482FADE86868FECA7D7C"/>
        <w:category>
          <w:name w:val="常规"/>
          <w:gallery w:val="placeholder"/>
        </w:category>
        <w:types>
          <w:type w:val="bbPlcHdr"/>
        </w:types>
        <w:behaviors>
          <w:behavior w:val="content"/>
        </w:behaviors>
        <w:guid w:val="{03728E70-9AF5-4A5E-B6D8-E1D69E2D5790}"/>
      </w:docPartPr>
      <w:docPartBody>
        <w:p w:rsidR="00000000" w:rsidRDefault="006414B7" w:rsidP="006414B7">
          <w:pPr>
            <w:pStyle w:val="713BB892C262482FADE86868FECA7D7C"/>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0EF9"/>
    <w:rsid w:val="000A538F"/>
    <w:rsid w:val="001137CE"/>
    <w:rsid w:val="00114F26"/>
    <w:rsid w:val="001423BB"/>
    <w:rsid w:val="002B1ECB"/>
    <w:rsid w:val="002E2EC3"/>
    <w:rsid w:val="003D710B"/>
    <w:rsid w:val="00531705"/>
    <w:rsid w:val="00566E76"/>
    <w:rsid w:val="00576A65"/>
    <w:rsid w:val="006414B7"/>
    <w:rsid w:val="0065186C"/>
    <w:rsid w:val="00652B0C"/>
    <w:rsid w:val="006B37C4"/>
    <w:rsid w:val="0073026F"/>
    <w:rsid w:val="007668B3"/>
    <w:rsid w:val="007700C5"/>
    <w:rsid w:val="007C74F6"/>
    <w:rsid w:val="00867B58"/>
    <w:rsid w:val="0091730E"/>
    <w:rsid w:val="009230D9"/>
    <w:rsid w:val="00931243"/>
    <w:rsid w:val="00951F4E"/>
    <w:rsid w:val="009543E2"/>
    <w:rsid w:val="00987798"/>
    <w:rsid w:val="009A3002"/>
    <w:rsid w:val="00A05721"/>
    <w:rsid w:val="00A0595C"/>
    <w:rsid w:val="00A82C6A"/>
    <w:rsid w:val="00AB7B49"/>
    <w:rsid w:val="00B078AD"/>
    <w:rsid w:val="00B61A17"/>
    <w:rsid w:val="00C37255"/>
    <w:rsid w:val="00C85B13"/>
    <w:rsid w:val="00CE279B"/>
    <w:rsid w:val="00D50EF9"/>
    <w:rsid w:val="00D772E7"/>
    <w:rsid w:val="00E10A52"/>
    <w:rsid w:val="00E561E2"/>
    <w:rsid w:val="00EF315B"/>
    <w:rsid w:val="00F12FA8"/>
    <w:rsid w:val="00F134C5"/>
    <w:rsid w:val="00FD0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6414B7"/>
    <w:rPr>
      <w:color w:val="808080"/>
    </w:rPr>
  </w:style>
  <w:style w:type="paragraph" w:customStyle="1" w:styleId="3D5E292842A14FF6A87EF7B53F584A6D">
    <w:name w:val="3D5E292842A14FF6A87EF7B53F584A6D"/>
    <w:qFormat/>
    <w:pPr>
      <w:widowControl w:val="0"/>
      <w:jc w:val="both"/>
    </w:pPr>
    <w:rPr>
      <w:kern w:val="2"/>
      <w:sz w:val="21"/>
      <w:szCs w:val="22"/>
    </w:rPr>
  </w:style>
  <w:style w:type="paragraph" w:customStyle="1" w:styleId="924932B54071472FA27140D63B11E466">
    <w:name w:val="924932B54071472FA27140D63B11E466"/>
    <w:rsid w:val="007668B3"/>
    <w:pPr>
      <w:widowControl w:val="0"/>
      <w:jc w:val="both"/>
    </w:pPr>
    <w:rPr>
      <w:kern w:val="2"/>
      <w:sz w:val="21"/>
      <w:szCs w:val="22"/>
    </w:rPr>
  </w:style>
  <w:style w:type="paragraph" w:customStyle="1" w:styleId="654D294272364953AFD46D4ECBF5F802">
    <w:name w:val="654D294272364953AFD46D4ECBF5F802"/>
    <w:rsid w:val="003D710B"/>
    <w:pPr>
      <w:widowControl w:val="0"/>
      <w:jc w:val="both"/>
    </w:pPr>
    <w:rPr>
      <w:kern w:val="2"/>
      <w:sz w:val="21"/>
      <w:szCs w:val="22"/>
    </w:rPr>
  </w:style>
  <w:style w:type="paragraph" w:customStyle="1" w:styleId="1AFC4896DA49436CAB63EE85E41D44E7">
    <w:name w:val="1AFC4896DA49436CAB63EE85E41D44E7"/>
    <w:rsid w:val="007C74F6"/>
    <w:pPr>
      <w:widowControl w:val="0"/>
      <w:jc w:val="both"/>
    </w:pPr>
    <w:rPr>
      <w:kern w:val="2"/>
      <w:sz w:val="21"/>
      <w:szCs w:val="22"/>
    </w:rPr>
  </w:style>
  <w:style w:type="paragraph" w:customStyle="1" w:styleId="713BB892C262482FADE86868FECA7D7C">
    <w:name w:val="713BB892C262482FADE86868FECA7D7C"/>
    <w:rsid w:val="006414B7"/>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546D9F-ADD3-4991-97CD-A43A859D0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1876</TotalTime>
  <Pages>15</Pages>
  <Words>3891</Words>
  <Characters>4476</Characters>
  <Application>Microsoft Office Word</Application>
  <DocSecurity>0</DocSecurity>
  <Lines>298</Lines>
  <Paragraphs>363</Paragraphs>
  <ScaleCrop>false</ScaleCrop>
  <Company>PCMI</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wx_cl</dc:creator>
  <dc:description>&lt;config cover="true" show_menu="true" version="1.0.0" doctype="SDKXY"&gt;_x000d_
&lt;/config&gt;</dc:description>
  <cp:lastModifiedBy>zhuj</cp:lastModifiedBy>
  <cp:revision>180</cp:revision>
  <cp:lastPrinted>2025-08-20T23:37:00Z</cp:lastPrinted>
  <dcterms:created xsi:type="dcterms:W3CDTF">2022-05-05T00:23:00Z</dcterms:created>
  <dcterms:modified xsi:type="dcterms:W3CDTF">2026-05-23T03:01:00Z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2052-12.1.0.16929</vt:lpwstr>
  </property>
  <property fmtid="{D5CDD505-2E9C-101B-9397-08002B2CF9AE}" pid="16" name="ICV">
    <vt:lpwstr>C39CFDB466D340518FD8444C81D33F4D_12</vt:lpwstr>
  </property>
</Properties>
</file>